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83A" w:rsidRDefault="00DC183A" w:rsidP="00DC18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DC183A" w:rsidRDefault="00DC183A" w:rsidP="00DC18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1F0ECB">
        <w:rPr>
          <w:rFonts w:ascii="Times New Roman" w:hAnsi="Times New Roman" w:cs="Times New Roman"/>
          <w:bCs/>
          <w:sz w:val="48"/>
          <w:szCs w:val="48"/>
        </w:rPr>
        <w:t>Flexible D-ST</w:t>
      </w:r>
      <w:r>
        <w:rPr>
          <w:rFonts w:ascii="Times New Roman" w:hAnsi="Times New Roman" w:cs="Times New Roman"/>
          <w:bCs/>
          <w:sz w:val="48"/>
          <w:szCs w:val="48"/>
        </w:rPr>
        <w:t xml:space="preserve">ATCOM Performance as a Flexible </w:t>
      </w:r>
      <w:r w:rsidRPr="001F0ECB">
        <w:rPr>
          <w:rFonts w:ascii="Times New Roman" w:hAnsi="Times New Roman" w:cs="Times New Roman"/>
          <w:bCs/>
          <w:sz w:val="48"/>
          <w:szCs w:val="48"/>
        </w:rPr>
        <w:t>Distributed Generation in Mitigating Faults</w:t>
      </w:r>
    </w:p>
    <w:p w:rsidR="00DC183A" w:rsidRDefault="00DC183A" w:rsidP="00DC18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DC183A" w:rsidRPr="009A384A" w:rsidRDefault="00DC183A" w:rsidP="00DC183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9A384A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DC183A" w:rsidRDefault="00DC183A" w:rsidP="00DC183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iCs/>
          <w:szCs w:val="18"/>
        </w:rPr>
      </w:pPr>
    </w:p>
    <w:p w:rsidR="00DC183A" w:rsidRPr="009A384A" w:rsidRDefault="00DC183A" w:rsidP="00DC183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9A384A">
        <w:rPr>
          <w:rFonts w:ascii="Times New Roman" w:hAnsi="Times New Roman" w:cs="Times New Roman"/>
          <w:bCs/>
          <w:szCs w:val="18"/>
        </w:rPr>
        <w:t>This pape</w:t>
      </w:r>
      <w:r>
        <w:rPr>
          <w:rFonts w:ascii="Times New Roman" w:hAnsi="Times New Roman" w:cs="Times New Roman"/>
          <w:bCs/>
          <w:szCs w:val="18"/>
        </w:rPr>
        <w:t xml:space="preserve">r proposes a flexible D-STATCOM </w:t>
      </w:r>
      <w:r w:rsidRPr="009A384A">
        <w:rPr>
          <w:rFonts w:ascii="Times New Roman" w:hAnsi="Times New Roman" w:cs="Times New Roman"/>
          <w:bCs/>
          <w:szCs w:val="18"/>
        </w:rPr>
        <w:t>(Distribution Static COMpensator)</w:t>
      </w:r>
      <w:r>
        <w:rPr>
          <w:rFonts w:ascii="Times New Roman" w:hAnsi="Times New Roman" w:cs="Times New Roman"/>
          <w:bCs/>
          <w:szCs w:val="18"/>
        </w:rPr>
        <w:t xml:space="preserve"> and its new controller system, </w:t>
      </w:r>
      <w:r w:rsidRPr="009A384A">
        <w:rPr>
          <w:rFonts w:ascii="Times New Roman" w:hAnsi="Times New Roman" w:cs="Times New Roman"/>
          <w:bCs/>
          <w:szCs w:val="18"/>
        </w:rPr>
        <w:t>that be able to both mitigate all t</w:t>
      </w:r>
      <w:r>
        <w:rPr>
          <w:rFonts w:ascii="Times New Roman" w:hAnsi="Times New Roman" w:cs="Times New Roman"/>
          <w:bCs/>
          <w:szCs w:val="18"/>
        </w:rPr>
        <w:t xml:space="preserve">ypes of faults and operate as a </w:t>
      </w:r>
      <w:r w:rsidRPr="009A384A">
        <w:rPr>
          <w:rFonts w:ascii="Times New Roman" w:hAnsi="Times New Roman" w:cs="Times New Roman"/>
          <w:bCs/>
          <w:szCs w:val="18"/>
        </w:rPr>
        <w:t>Distributed Generation (DG), when</w:t>
      </w:r>
      <w:r>
        <w:rPr>
          <w:rFonts w:ascii="Times New Roman" w:hAnsi="Times New Roman" w:cs="Times New Roman"/>
          <w:bCs/>
          <w:szCs w:val="18"/>
        </w:rPr>
        <w:t xml:space="preserve"> it supplies power to sensitive </w:t>
      </w:r>
      <w:r w:rsidRPr="009A384A">
        <w:rPr>
          <w:rFonts w:ascii="Times New Roman" w:hAnsi="Times New Roman" w:cs="Times New Roman"/>
          <w:bCs/>
          <w:szCs w:val="18"/>
        </w:rPr>
        <w:t>loads while the main utility source is disconnected (i.e. it is under</w:t>
      </w:r>
    </w:p>
    <w:p w:rsidR="00DC183A" w:rsidRDefault="00DC183A" w:rsidP="00DC183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9A384A">
        <w:rPr>
          <w:rFonts w:ascii="Times New Roman" w:hAnsi="Times New Roman" w:cs="Times New Roman"/>
          <w:bCs/>
          <w:szCs w:val="18"/>
        </w:rPr>
        <w:t>islanded operating condition</w:t>
      </w:r>
      <w:r>
        <w:rPr>
          <w:rFonts w:ascii="Times New Roman" w:hAnsi="Times New Roman" w:cs="Times New Roman"/>
          <w:bCs/>
          <w:szCs w:val="18"/>
        </w:rPr>
        <w:t xml:space="preserve">). Thus D-STATCOM operates same </w:t>
      </w:r>
      <w:r w:rsidRPr="009A384A">
        <w:rPr>
          <w:rFonts w:ascii="Times New Roman" w:hAnsi="Times New Roman" w:cs="Times New Roman"/>
          <w:bCs/>
          <w:szCs w:val="18"/>
        </w:rPr>
        <w:t>as a flexible DG (FDG) and consequently,</w:t>
      </w:r>
      <w:r>
        <w:rPr>
          <w:rFonts w:ascii="Times New Roman" w:hAnsi="Times New Roman" w:cs="Times New Roman"/>
          <w:bCs/>
          <w:szCs w:val="18"/>
        </w:rPr>
        <w:t xml:space="preserve"> it is called Flexible DSTATCOM </w:t>
      </w:r>
      <w:r w:rsidRPr="009A384A">
        <w:rPr>
          <w:rFonts w:ascii="Times New Roman" w:hAnsi="Times New Roman" w:cs="Times New Roman"/>
          <w:bCs/>
          <w:szCs w:val="18"/>
        </w:rPr>
        <w:t>(FD-STA</w:t>
      </w:r>
      <w:r>
        <w:rPr>
          <w:rFonts w:ascii="Times New Roman" w:hAnsi="Times New Roman" w:cs="Times New Roman"/>
          <w:bCs/>
          <w:szCs w:val="18"/>
        </w:rPr>
        <w:t xml:space="preserve">TCOM). This paper validates the </w:t>
      </w:r>
      <w:r w:rsidRPr="009A384A">
        <w:rPr>
          <w:rFonts w:ascii="Times New Roman" w:hAnsi="Times New Roman" w:cs="Times New Roman"/>
          <w:bCs/>
          <w:szCs w:val="18"/>
        </w:rPr>
        <w:t>performance of FD-STATCOM s</w:t>
      </w:r>
      <w:r>
        <w:rPr>
          <w:rFonts w:ascii="Times New Roman" w:hAnsi="Times New Roman" w:cs="Times New Roman"/>
          <w:bCs/>
          <w:szCs w:val="18"/>
        </w:rPr>
        <w:t xml:space="preserve">ystem to mitigate power quality </w:t>
      </w:r>
      <w:r w:rsidRPr="009A384A">
        <w:rPr>
          <w:rFonts w:ascii="Times New Roman" w:hAnsi="Times New Roman" w:cs="Times New Roman"/>
          <w:bCs/>
          <w:szCs w:val="18"/>
        </w:rPr>
        <w:t>problems and improve distributi</w:t>
      </w:r>
      <w:r>
        <w:rPr>
          <w:rFonts w:ascii="Times New Roman" w:hAnsi="Times New Roman" w:cs="Times New Roman"/>
          <w:bCs/>
          <w:szCs w:val="18"/>
        </w:rPr>
        <w:t xml:space="preserve">on system performance under all </w:t>
      </w:r>
      <w:r w:rsidRPr="009A384A">
        <w:rPr>
          <w:rFonts w:ascii="Times New Roman" w:hAnsi="Times New Roman" w:cs="Times New Roman"/>
          <w:bCs/>
          <w:szCs w:val="18"/>
        </w:rPr>
        <w:t>types of system related dis</w:t>
      </w:r>
      <w:r>
        <w:rPr>
          <w:rFonts w:ascii="Times New Roman" w:hAnsi="Times New Roman" w:cs="Times New Roman"/>
          <w:bCs/>
          <w:szCs w:val="18"/>
        </w:rPr>
        <w:t xml:space="preserve">turbances and system unbalanced </w:t>
      </w:r>
      <w:r w:rsidRPr="009A384A">
        <w:rPr>
          <w:rFonts w:ascii="Times New Roman" w:hAnsi="Times New Roman" w:cs="Times New Roman"/>
          <w:bCs/>
          <w:szCs w:val="18"/>
        </w:rPr>
        <w:t>faults, such as Line-to-Line</w:t>
      </w:r>
      <w:r>
        <w:rPr>
          <w:rFonts w:ascii="Times New Roman" w:hAnsi="Times New Roman" w:cs="Times New Roman"/>
          <w:bCs/>
          <w:szCs w:val="18"/>
        </w:rPr>
        <w:t xml:space="preserve"> (LL) and Double Line to Ground </w:t>
      </w:r>
      <w:r w:rsidRPr="009A384A">
        <w:rPr>
          <w:rFonts w:ascii="Times New Roman" w:hAnsi="Times New Roman" w:cs="Times New Roman"/>
          <w:bCs/>
          <w:szCs w:val="18"/>
        </w:rPr>
        <w:t>(DLG) faults and supplies</w:t>
      </w:r>
      <w:r>
        <w:rPr>
          <w:rFonts w:ascii="Times New Roman" w:hAnsi="Times New Roman" w:cs="Times New Roman"/>
          <w:bCs/>
          <w:szCs w:val="18"/>
        </w:rPr>
        <w:t xml:space="preserve"> power to sensitive loads under islanding </w:t>
      </w:r>
      <w:r w:rsidRPr="009A384A">
        <w:rPr>
          <w:rFonts w:ascii="Times New Roman" w:hAnsi="Times New Roman" w:cs="Times New Roman"/>
          <w:bCs/>
          <w:szCs w:val="18"/>
        </w:rPr>
        <w:t xml:space="preserve">condition. In this paper, </w:t>
      </w:r>
      <w:r>
        <w:rPr>
          <w:rFonts w:ascii="Times New Roman" w:hAnsi="Times New Roman" w:cs="Times New Roman"/>
          <w:bCs/>
          <w:szCs w:val="18"/>
        </w:rPr>
        <w:t xml:space="preserve">the 12-pulse D-STATCOM </w:t>
      </w:r>
      <w:r w:rsidRPr="009A384A">
        <w:rPr>
          <w:rFonts w:ascii="Times New Roman" w:hAnsi="Times New Roman" w:cs="Times New Roman"/>
          <w:bCs/>
          <w:szCs w:val="18"/>
        </w:rPr>
        <w:t>configuration with IGBT is</w:t>
      </w:r>
      <w:r>
        <w:rPr>
          <w:rFonts w:ascii="Times New Roman" w:hAnsi="Times New Roman" w:cs="Times New Roman"/>
          <w:bCs/>
          <w:szCs w:val="18"/>
        </w:rPr>
        <w:t xml:space="preserve"> designed and the graphic based </w:t>
      </w:r>
      <w:r w:rsidRPr="009A384A">
        <w:rPr>
          <w:rFonts w:ascii="Times New Roman" w:hAnsi="Times New Roman" w:cs="Times New Roman"/>
          <w:bCs/>
          <w:szCs w:val="18"/>
        </w:rPr>
        <w:t>models of the D-</w:t>
      </w:r>
      <w:r>
        <w:rPr>
          <w:rFonts w:ascii="Times New Roman" w:hAnsi="Times New Roman" w:cs="Times New Roman"/>
          <w:bCs/>
          <w:szCs w:val="18"/>
        </w:rPr>
        <w:t xml:space="preserve">STATCOM are developed using the </w:t>
      </w:r>
      <w:r w:rsidRPr="009A384A">
        <w:rPr>
          <w:rFonts w:ascii="Times New Roman" w:hAnsi="Times New Roman" w:cs="Times New Roman"/>
          <w:bCs/>
          <w:szCs w:val="18"/>
        </w:rPr>
        <w:t>PSCAD/EMTDC electromagneti</w:t>
      </w:r>
      <w:r>
        <w:rPr>
          <w:rFonts w:ascii="Times New Roman" w:hAnsi="Times New Roman" w:cs="Times New Roman"/>
          <w:bCs/>
          <w:szCs w:val="18"/>
        </w:rPr>
        <w:t xml:space="preserve">c transient simulation program. </w:t>
      </w:r>
      <w:r w:rsidRPr="009A384A">
        <w:rPr>
          <w:rFonts w:ascii="Times New Roman" w:hAnsi="Times New Roman" w:cs="Times New Roman"/>
          <w:bCs/>
          <w:szCs w:val="18"/>
        </w:rPr>
        <w:t>The reliability and robustnes</w:t>
      </w:r>
      <w:r>
        <w:rPr>
          <w:rFonts w:ascii="Times New Roman" w:hAnsi="Times New Roman" w:cs="Times New Roman"/>
          <w:bCs/>
          <w:szCs w:val="18"/>
        </w:rPr>
        <w:t xml:space="preserve">s of the control schemes in the </w:t>
      </w:r>
      <w:r w:rsidRPr="009A384A">
        <w:rPr>
          <w:rFonts w:ascii="Times New Roman" w:hAnsi="Times New Roman" w:cs="Times New Roman"/>
          <w:bCs/>
          <w:szCs w:val="18"/>
        </w:rPr>
        <w:t>system response to the voltag</w:t>
      </w:r>
      <w:r>
        <w:rPr>
          <w:rFonts w:ascii="Times New Roman" w:hAnsi="Times New Roman" w:cs="Times New Roman"/>
          <w:bCs/>
          <w:szCs w:val="18"/>
        </w:rPr>
        <w:t xml:space="preserve">e disturbances caused by LL and </w:t>
      </w:r>
      <w:r w:rsidRPr="009A384A">
        <w:rPr>
          <w:rFonts w:ascii="Times New Roman" w:hAnsi="Times New Roman" w:cs="Times New Roman"/>
          <w:bCs/>
          <w:szCs w:val="18"/>
        </w:rPr>
        <w:t>DLG faults and islanded op</w:t>
      </w:r>
      <w:r>
        <w:rPr>
          <w:rFonts w:ascii="Times New Roman" w:hAnsi="Times New Roman" w:cs="Times New Roman"/>
          <w:bCs/>
          <w:szCs w:val="18"/>
        </w:rPr>
        <w:t xml:space="preserve">erating condition are obviously </w:t>
      </w:r>
      <w:r w:rsidRPr="009A384A">
        <w:rPr>
          <w:rFonts w:ascii="Times New Roman" w:hAnsi="Times New Roman" w:cs="Times New Roman"/>
          <w:bCs/>
          <w:szCs w:val="18"/>
        </w:rPr>
        <w:t>proved in the simulation results.</w:t>
      </w:r>
    </w:p>
    <w:p w:rsidR="00576103" w:rsidRPr="00DC183A" w:rsidRDefault="00576103" w:rsidP="00DC183A">
      <w:pPr>
        <w:rPr>
          <w:szCs w:val="18"/>
        </w:rPr>
      </w:pPr>
    </w:p>
    <w:sectPr w:rsidR="00576103" w:rsidRPr="00DC183A" w:rsidSect="005B1E1C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0B4" w:rsidRDefault="00F900B4" w:rsidP="006E092D">
      <w:pPr>
        <w:spacing w:after="0" w:line="240" w:lineRule="auto"/>
      </w:pPr>
      <w:r>
        <w:separator/>
      </w:r>
    </w:p>
  </w:endnote>
  <w:endnote w:type="continuationSeparator" w:id="1">
    <w:p w:rsidR="00F900B4" w:rsidRDefault="00F900B4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1C" w:rsidRDefault="005B1E1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B1E1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0B4" w:rsidRDefault="00F900B4" w:rsidP="006E092D">
      <w:pPr>
        <w:spacing w:after="0" w:line="240" w:lineRule="auto"/>
      </w:pPr>
      <w:r>
        <w:separator/>
      </w:r>
    </w:p>
  </w:footnote>
  <w:footnote w:type="continuationSeparator" w:id="1">
    <w:p w:rsidR="00F900B4" w:rsidRDefault="00F900B4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1C" w:rsidRDefault="005B1E1C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B2A16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B1E1C"/>
    <w:rsid w:val="005C1CA6"/>
    <w:rsid w:val="005C3BEA"/>
    <w:rsid w:val="005D0EC4"/>
    <w:rsid w:val="005E65B1"/>
    <w:rsid w:val="006236DE"/>
    <w:rsid w:val="00631473"/>
    <w:rsid w:val="006454FB"/>
    <w:rsid w:val="006A26D5"/>
    <w:rsid w:val="006C56E3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03B4C"/>
    <w:rsid w:val="00D36C24"/>
    <w:rsid w:val="00DC183A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900B4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2014-11-20T06:02:00Z</dcterms:modified>
</cp:coreProperties>
</file>