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C7450F" w:rsidRPr="00F7534C" w:rsidRDefault="00C7450F" w:rsidP="00C7450F">
      <w:pPr>
        <w:jc w:val="center"/>
        <w:rPr>
          <w:rFonts w:ascii="Verdana" w:hAnsi="Verdana" w:cs="TTE15F7870t00"/>
          <w:b/>
          <w:sz w:val="24"/>
          <w:szCs w:val="24"/>
        </w:rPr>
      </w:pPr>
    </w:p>
    <w:p w:rsidR="00C7450F" w:rsidRDefault="00C7450F" w:rsidP="00C7450F">
      <w:pPr>
        <w:jc w:val="center"/>
        <w:rPr>
          <w:rFonts w:ascii="Verdana" w:hAnsi="Verdana" w:cs="TTE15F7870t00"/>
          <w:b/>
          <w:sz w:val="24"/>
          <w:szCs w:val="24"/>
        </w:rPr>
      </w:pPr>
      <w:r w:rsidRPr="00F7534C">
        <w:rPr>
          <w:rFonts w:ascii="Verdana" w:hAnsi="Verdana" w:cs="TTE15F7870t00"/>
          <w:b/>
          <w:sz w:val="24"/>
          <w:szCs w:val="24"/>
        </w:rPr>
        <w:t>Fuzzy Control of Fuel Cell Distributed Generation Systems</w:t>
      </w:r>
    </w:p>
    <w:p w:rsidR="00C7450F" w:rsidRDefault="00C7450F" w:rsidP="00C7450F">
      <w:pPr>
        <w:jc w:val="center"/>
        <w:rPr>
          <w:rFonts w:ascii="Verdana" w:hAnsi="Verdana" w:cs="TTE15F7870t00"/>
          <w:b/>
          <w:sz w:val="24"/>
          <w:szCs w:val="24"/>
        </w:rPr>
      </w:pPr>
    </w:p>
    <w:p w:rsidR="00C7450F" w:rsidRDefault="00C7450F" w:rsidP="00C7450F">
      <w:pPr>
        <w:autoSpaceDE w:val="0"/>
        <w:autoSpaceDN w:val="0"/>
        <w:adjustRightInd w:val="0"/>
        <w:spacing w:after="0" w:line="240" w:lineRule="auto"/>
        <w:rPr>
          <w:rFonts w:ascii="TTE15F7870t00" w:hAnsi="TTE15F7870t00" w:cs="TTE15F7870t00"/>
          <w:sz w:val="20"/>
          <w:szCs w:val="20"/>
        </w:rPr>
      </w:pPr>
    </w:p>
    <w:p w:rsidR="00C7450F" w:rsidRPr="00C7450F" w:rsidRDefault="00C7450F" w:rsidP="00C7450F">
      <w:pPr>
        <w:autoSpaceDE w:val="0"/>
        <w:autoSpaceDN w:val="0"/>
        <w:adjustRightInd w:val="0"/>
        <w:spacing w:after="0" w:line="360" w:lineRule="auto"/>
        <w:rPr>
          <w:rFonts w:ascii="Times New Roman" w:hAnsi="Times New Roman" w:cs="Times New Roman"/>
          <w:b/>
          <w:szCs w:val="24"/>
        </w:rPr>
      </w:pPr>
      <w:r w:rsidRPr="00C7450F">
        <w:rPr>
          <w:rFonts w:ascii="Times New Roman" w:hAnsi="Times New Roman" w:cs="Times New Roman"/>
          <w:b/>
          <w:szCs w:val="24"/>
        </w:rPr>
        <w:t xml:space="preserve">Abstract: </w:t>
      </w:r>
    </w:p>
    <w:p w:rsidR="00C7450F" w:rsidRPr="00C7450F" w:rsidRDefault="00C7450F" w:rsidP="00C7450F">
      <w:pPr>
        <w:autoSpaceDE w:val="0"/>
        <w:autoSpaceDN w:val="0"/>
        <w:adjustRightInd w:val="0"/>
        <w:spacing w:after="0" w:line="360" w:lineRule="auto"/>
        <w:rPr>
          <w:rFonts w:ascii="Times New Roman" w:hAnsi="Times New Roman" w:cs="Times New Roman"/>
          <w:sz w:val="18"/>
          <w:szCs w:val="20"/>
        </w:rPr>
      </w:pPr>
    </w:p>
    <w:p w:rsidR="00C7450F" w:rsidRPr="00C7450F" w:rsidRDefault="00C7450F" w:rsidP="00C7450F">
      <w:pPr>
        <w:autoSpaceDE w:val="0"/>
        <w:autoSpaceDN w:val="0"/>
        <w:adjustRightInd w:val="0"/>
        <w:spacing w:after="0" w:line="360" w:lineRule="auto"/>
        <w:rPr>
          <w:rFonts w:ascii="Times New Roman" w:hAnsi="Times New Roman" w:cs="Times New Roman"/>
          <w:sz w:val="18"/>
          <w:szCs w:val="20"/>
        </w:rPr>
      </w:pPr>
    </w:p>
    <w:p w:rsidR="00C7450F" w:rsidRPr="00C7450F" w:rsidRDefault="00C7450F" w:rsidP="00C7450F">
      <w:pPr>
        <w:autoSpaceDE w:val="0"/>
        <w:autoSpaceDN w:val="0"/>
        <w:adjustRightInd w:val="0"/>
        <w:spacing w:after="100" w:afterAutospacing="1" w:line="360" w:lineRule="auto"/>
        <w:rPr>
          <w:rFonts w:ascii="Times New Roman" w:hAnsi="Times New Roman" w:cs="Times New Roman"/>
          <w:szCs w:val="24"/>
        </w:rPr>
      </w:pPr>
      <w:r w:rsidRPr="00C7450F">
        <w:rPr>
          <w:rFonts w:ascii="Times New Roman" w:hAnsi="Times New Roman" w:cs="Times New Roman"/>
          <w:szCs w:val="24"/>
        </w:rPr>
        <w:t>The operation of Fuel Cell Distributed Generation (FCDG) systems in distribution systems is introduced by modeling, controller design, and simulation study of a Solid Oxide Fuel Cell (SOFC) distributed generation (DG) system. The physical model of the fuel cell stack and dynamic models of power conditioning units are described. Then, suitable control architecture based on fuzzy logic control for the overall system is presented in order to active power control and power quality improvement. A MATLAB/Simulink simulation model is developed for the SOFC DG system by combining the individual component models and the controllers designed for the power conditioning units. Simulation results are given to show the overall system performance including active power control and voltage regulation capability of the distribution system.</w:t>
      </w:r>
    </w:p>
    <w:p w:rsidR="00576103" w:rsidRPr="00C5550E" w:rsidRDefault="00576103" w:rsidP="00C5550E">
      <w:pPr>
        <w:rPr>
          <w:szCs w:val="18"/>
        </w:rPr>
      </w:pPr>
    </w:p>
    <w:sectPr w:rsidR="00576103" w:rsidRPr="00C5550E" w:rsidSect="00246C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703" w:rsidRDefault="00605703" w:rsidP="006E092D">
      <w:pPr>
        <w:spacing w:after="0" w:line="240" w:lineRule="auto"/>
      </w:pPr>
      <w:r>
        <w:separator/>
      </w:r>
    </w:p>
  </w:endnote>
  <w:endnote w:type="continuationSeparator" w:id="1">
    <w:p w:rsidR="00605703" w:rsidRDefault="00605703"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TE15F787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FC" w:rsidRDefault="00246CF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246CF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703" w:rsidRDefault="00605703" w:rsidP="006E092D">
      <w:pPr>
        <w:spacing w:after="0" w:line="240" w:lineRule="auto"/>
      </w:pPr>
      <w:r>
        <w:separator/>
      </w:r>
    </w:p>
  </w:footnote>
  <w:footnote w:type="continuationSeparator" w:id="1">
    <w:p w:rsidR="00605703" w:rsidRDefault="00605703"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CFC" w:rsidRDefault="00246CFC" w:rsidP="000466CE">
    <w:pPr>
      <w:autoSpaceDE w:val="0"/>
      <w:autoSpaceDN w:val="0"/>
      <w:adjustRightInd w:val="0"/>
      <w:spacing w:after="0" w:line="240" w:lineRule="auto"/>
    </w:pPr>
  </w:p>
  <w:p w:rsidR="00246CFC" w:rsidRDefault="00246CF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87AC1"/>
    <w:rsid w:val="000A7428"/>
    <w:rsid w:val="00124D45"/>
    <w:rsid w:val="001900F9"/>
    <w:rsid w:val="00190392"/>
    <w:rsid w:val="00192CF7"/>
    <w:rsid w:val="001F0ECB"/>
    <w:rsid w:val="00231FC3"/>
    <w:rsid w:val="0023368F"/>
    <w:rsid w:val="00246CFC"/>
    <w:rsid w:val="0027530C"/>
    <w:rsid w:val="0029475D"/>
    <w:rsid w:val="00352D33"/>
    <w:rsid w:val="00374956"/>
    <w:rsid w:val="00382D8F"/>
    <w:rsid w:val="003D4F1C"/>
    <w:rsid w:val="00440EF7"/>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05703"/>
    <w:rsid w:val="006236DE"/>
    <w:rsid w:val="00631473"/>
    <w:rsid w:val="006454FB"/>
    <w:rsid w:val="006A26D5"/>
    <w:rsid w:val="006E092D"/>
    <w:rsid w:val="006E3F9F"/>
    <w:rsid w:val="006F0327"/>
    <w:rsid w:val="00703549"/>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450F"/>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135</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2014-11-20T13:11:00Z</dcterms:modified>
</cp:coreProperties>
</file>