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4EF" w:rsidRDefault="00B374EF" w:rsidP="00B374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B374EF" w:rsidRDefault="00B374EF" w:rsidP="00B374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  <w:r>
        <w:rPr>
          <w:rFonts w:ascii="Times-Roman" w:hAnsi="Times-Roman" w:cs="Times-Roman"/>
          <w:sz w:val="48"/>
          <w:szCs w:val="48"/>
        </w:rPr>
        <w:t>28  High-Efficiency MOSFET Inverter with H6-Type Configuration for Photovoltaic Nonisolated AC-Module Applications</w:t>
      </w:r>
    </w:p>
    <w:p w:rsidR="00B374EF" w:rsidRDefault="00B374EF" w:rsidP="00B374E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B374EF" w:rsidRPr="00576103" w:rsidRDefault="00B374EF" w:rsidP="00B374E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Cs w:val="18"/>
        </w:rPr>
      </w:pPr>
      <w:r w:rsidRPr="00576103">
        <w:rPr>
          <w:rFonts w:ascii="Times New Roman" w:hAnsi="Times New Roman" w:cs="Times New Roman"/>
          <w:b/>
          <w:bCs/>
          <w:i/>
          <w:iCs/>
          <w:szCs w:val="18"/>
        </w:rPr>
        <w:t>Abstract</w:t>
      </w:r>
    </w:p>
    <w:p w:rsidR="00B374EF" w:rsidRDefault="00B374EF" w:rsidP="00B374E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i/>
          <w:iCs/>
          <w:szCs w:val="18"/>
        </w:rPr>
      </w:pPr>
    </w:p>
    <w:p w:rsidR="00B374EF" w:rsidRPr="00F870EC" w:rsidRDefault="00B374EF" w:rsidP="00B374E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Cs w:val="18"/>
        </w:rPr>
      </w:pPr>
      <w:r w:rsidRPr="00F870EC">
        <w:rPr>
          <w:rFonts w:ascii="Times New Roman" w:hAnsi="Times New Roman" w:cs="Times New Roman"/>
          <w:bCs/>
          <w:szCs w:val="18"/>
        </w:rPr>
        <w:t>A novel, high-effici</w:t>
      </w:r>
      <w:r>
        <w:rPr>
          <w:rFonts w:ascii="Times New Roman" w:hAnsi="Times New Roman" w:cs="Times New Roman"/>
          <w:bCs/>
          <w:szCs w:val="18"/>
        </w:rPr>
        <w:t xml:space="preserve">ency inverter using MOSFETs for </w:t>
      </w:r>
      <w:r w:rsidRPr="00F870EC">
        <w:rPr>
          <w:rFonts w:ascii="Times New Roman" w:hAnsi="Times New Roman" w:cs="Times New Roman"/>
          <w:bCs/>
          <w:szCs w:val="18"/>
        </w:rPr>
        <w:t>all active switches is presented for phot</w:t>
      </w:r>
      <w:r>
        <w:rPr>
          <w:rFonts w:ascii="Times New Roman" w:hAnsi="Times New Roman" w:cs="Times New Roman"/>
          <w:bCs/>
          <w:szCs w:val="18"/>
        </w:rPr>
        <w:t>ovoltaic, nonisolated, ac</w:t>
      </w:r>
      <w:r w:rsidR="003E2491">
        <w:rPr>
          <w:rFonts w:ascii="Times New Roman" w:hAnsi="Times New Roman" w:cs="Times New Roman"/>
          <w:bCs/>
          <w:szCs w:val="18"/>
        </w:rPr>
        <w:t xml:space="preserve"> </w:t>
      </w:r>
      <w:r>
        <w:rPr>
          <w:rFonts w:ascii="Times New Roman" w:hAnsi="Times New Roman" w:cs="Times New Roman"/>
          <w:bCs/>
          <w:szCs w:val="18"/>
        </w:rPr>
        <w:t xml:space="preserve">module </w:t>
      </w:r>
      <w:r w:rsidRPr="00F870EC">
        <w:rPr>
          <w:rFonts w:ascii="Times New Roman" w:hAnsi="Times New Roman" w:cs="Times New Roman"/>
          <w:bCs/>
          <w:szCs w:val="18"/>
        </w:rPr>
        <w:t>applications. The proposed</w:t>
      </w:r>
      <w:r>
        <w:rPr>
          <w:rFonts w:ascii="Times New Roman" w:hAnsi="Times New Roman" w:cs="Times New Roman"/>
          <w:bCs/>
          <w:szCs w:val="18"/>
        </w:rPr>
        <w:t xml:space="preserve"> H6-type configuration features </w:t>
      </w:r>
      <w:r w:rsidRPr="00F870EC">
        <w:rPr>
          <w:rFonts w:ascii="Times New Roman" w:hAnsi="Times New Roman" w:cs="Times New Roman"/>
          <w:bCs/>
          <w:szCs w:val="18"/>
        </w:rPr>
        <w:t>high efficiency over a wide load ran</w:t>
      </w:r>
      <w:r>
        <w:rPr>
          <w:rFonts w:ascii="Times New Roman" w:hAnsi="Times New Roman" w:cs="Times New Roman"/>
          <w:bCs/>
          <w:szCs w:val="18"/>
        </w:rPr>
        <w:t xml:space="preserve">ge, low ground leakage current, </w:t>
      </w:r>
      <w:r w:rsidRPr="00F870EC">
        <w:rPr>
          <w:rFonts w:ascii="Times New Roman" w:hAnsi="Times New Roman" w:cs="Times New Roman"/>
          <w:bCs/>
          <w:szCs w:val="18"/>
        </w:rPr>
        <w:t>no need for split capacitors, and lo</w:t>
      </w:r>
      <w:r>
        <w:rPr>
          <w:rFonts w:ascii="Times New Roman" w:hAnsi="Times New Roman" w:cs="Times New Roman"/>
          <w:bCs/>
          <w:szCs w:val="18"/>
        </w:rPr>
        <w:t xml:space="preserve">w-output ac-current distortion. </w:t>
      </w:r>
      <w:r w:rsidRPr="00F870EC">
        <w:rPr>
          <w:rFonts w:ascii="Times New Roman" w:hAnsi="Times New Roman" w:cs="Times New Roman"/>
          <w:bCs/>
          <w:szCs w:val="18"/>
        </w:rPr>
        <w:t>The detailed power stage operating pr</w:t>
      </w:r>
      <w:r>
        <w:rPr>
          <w:rFonts w:ascii="Times New Roman" w:hAnsi="Times New Roman" w:cs="Times New Roman"/>
          <w:bCs/>
          <w:szCs w:val="18"/>
        </w:rPr>
        <w:t xml:space="preserve">inciples, pulsewidth modulation </w:t>
      </w:r>
      <w:r w:rsidRPr="00F870EC">
        <w:rPr>
          <w:rFonts w:ascii="Times New Roman" w:hAnsi="Times New Roman" w:cs="Times New Roman"/>
          <w:bCs/>
          <w:szCs w:val="18"/>
        </w:rPr>
        <w:t>scheme, associated multile</w:t>
      </w:r>
      <w:r>
        <w:rPr>
          <w:rFonts w:ascii="Times New Roman" w:hAnsi="Times New Roman" w:cs="Times New Roman"/>
          <w:bCs/>
          <w:szCs w:val="18"/>
        </w:rPr>
        <w:t xml:space="preserve">vel bootstrap power supply, and </w:t>
      </w:r>
      <w:r w:rsidRPr="00F870EC">
        <w:rPr>
          <w:rFonts w:ascii="Times New Roman" w:hAnsi="Times New Roman" w:cs="Times New Roman"/>
          <w:bCs/>
          <w:szCs w:val="18"/>
        </w:rPr>
        <w:t>integrated gate drivers for the proposed inverter are described.</w:t>
      </w:r>
    </w:p>
    <w:p w:rsidR="00B374EF" w:rsidRPr="00F870EC" w:rsidRDefault="00B374EF" w:rsidP="00B374E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Cs w:val="18"/>
        </w:rPr>
      </w:pPr>
      <w:r w:rsidRPr="00F870EC">
        <w:rPr>
          <w:rFonts w:ascii="Times New Roman" w:hAnsi="Times New Roman" w:cs="Times New Roman"/>
          <w:bCs/>
          <w:szCs w:val="18"/>
        </w:rPr>
        <w:t>Experimental results of a 300 W hardware prototype show that</w:t>
      </w:r>
      <w:r>
        <w:rPr>
          <w:rFonts w:ascii="Times New Roman" w:hAnsi="Times New Roman" w:cs="Times New Roman"/>
          <w:bCs/>
          <w:szCs w:val="18"/>
        </w:rPr>
        <w:t xml:space="preserve"> </w:t>
      </w:r>
      <w:r w:rsidRPr="00F870EC">
        <w:rPr>
          <w:rFonts w:ascii="Times New Roman" w:hAnsi="Times New Roman" w:cs="Times New Roman"/>
          <w:bCs/>
          <w:szCs w:val="18"/>
        </w:rPr>
        <w:t>not only are MOSFET body di</w:t>
      </w:r>
      <w:r>
        <w:rPr>
          <w:rFonts w:ascii="Times New Roman" w:hAnsi="Times New Roman" w:cs="Times New Roman"/>
          <w:bCs/>
          <w:szCs w:val="18"/>
        </w:rPr>
        <w:t xml:space="preserve">ode reverse-recovery and ground </w:t>
      </w:r>
      <w:r w:rsidRPr="00F870EC">
        <w:rPr>
          <w:rFonts w:ascii="Times New Roman" w:hAnsi="Times New Roman" w:cs="Times New Roman"/>
          <w:bCs/>
          <w:szCs w:val="18"/>
        </w:rPr>
        <w:t xml:space="preserve">leakage current issues alleviated in </w:t>
      </w:r>
      <w:r>
        <w:rPr>
          <w:rFonts w:ascii="Times New Roman" w:hAnsi="Times New Roman" w:cs="Times New Roman"/>
          <w:bCs/>
          <w:szCs w:val="18"/>
        </w:rPr>
        <w:t xml:space="preserve">the proposed inverter, but also </w:t>
      </w:r>
      <w:r w:rsidRPr="00F870EC">
        <w:rPr>
          <w:rFonts w:ascii="Times New Roman" w:hAnsi="Times New Roman" w:cs="Times New Roman"/>
          <w:bCs/>
          <w:szCs w:val="18"/>
        </w:rPr>
        <w:t xml:space="preserve">that 98.3% maximum efficiency and </w:t>
      </w:r>
      <w:r>
        <w:rPr>
          <w:rFonts w:ascii="Times New Roman" w:hAnsi="Times New Roman" w:cs="Times New Roman"/>
          <w:bCs/>
          <w:szCs w:val="18"/>
        </w:rPr>
        <w:t xml:space="preserve">98.1% European Union efficiency </w:t>
      </w:r>
      <w:r w:rsidRPr="00F870EC">
        <w:rPr>
          <w:rFonts w:ascii="Times New Roman" w:hAnsi="Times New Roman" w:cs="Times New Roman"/>
          <w:bCs/>
          <w:szCs w:val="18"/>
        </w:rPr>
        <w:t>of the dc–ac power train an</w:t>
      </w:r>
      <w:r>
        <w:rPr>
          <w:rFonts w:ascii="Times New Roman" w:hAnsi="Times New Roman" w:cs="Times New Roman"/>
          <w:bCs/>
          <w:szCs w:val="18"/>
        </w:rPr>
        <w:t xml:space="preserve">d the associated driver circuit </w:t>
      </w:r>
      <w:r w:rsidRPr="00F870EC">
        <w:rPr>
          <w:rFonts w:ascii="Times New Roman" w:hAnsi="Times New Roman" w:cs="Times New Roman"/>
          <w:bCs/>
          <w:szCs w:val="18"/>
        </w:rPr>
        <w:t>are achieved.</w:t>
      </w:r>
    </w:p>
    <w:p w:rsidR="00576103" w:rsidRPr="00B374EF" w:rsidRDefault="00576103" w:rsidP="00B374EF">
      <w:pPr>
        <w:rPr>
          <w:szCs w:val="18"/>
        </w:rPr>
      </w:pPr>
    </w:p>
    <w:sectPr w:rsidR="00576103" w:rsidRPr="00B374EF" w:rsidSect="000A40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776" w:rsidRDefault="00A02776" w:rsidP="006E092D">
      <w:pPr>
        <w:spacing w:after="0" w:line="240" w:lineRule="auto"/>
      </w:pPr>
      <w:r>
        <w:separator/>
      </w:r>
    </w:p>
  </w:endnote>
  <w:endnote w:type="continuationSeparator" w:id="1">
    <w:p w:rsidR="00A02776" w:rsidRDefault="00A02776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2A" w:rsidRDefault="000A402A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0A402A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776" w:rsidRDefault="00A02776" w:rsidP="006E092D">
      <w:pPr>
        <w:spacing w:after="0" w:line="240" w:lineRule="auto"/>
      </w:pPr>
      <w:r>
        <w:separator/>
      </w:r>
    </w:p>
  </w:footnote>
  <w:footnote w:type="continuationSeparator" w:id="1">
    <w:p w:rsidR="00A02776" w:rsidRDefault="00A02776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2A" w:rsidRDefault="000A402A" w:rsidP="000466CE">
    <w:pPr>
      <w:autoSpaceDE w:val="0"/>
      <w:autoSpaceDN w:val="0"/>
      <w:adjustRightInd w:val="0"/>
      <w:spacing w:after="0" w:line="240" w:lineRule="auto"/>
    </w:pPr>
  </w:p>
  <w:p w:rsidR="000A402A" w:rsidRDefault="000A402A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402A"/>
    <w:rsid w:val="000A7428"/>
    <w:rsid w:val="00124D45"/>
    <w:rsid w:val="001900F9"/>
    <w:rsid w:val="00190392"/>
    <w:rsid w:val="00192CF7"/>
    <w:rsid w:val="001F0ECB"/>
    <w:rsid w:val="0023368F"/>
    <w:rsid w:val="0027530C"/>
    <w:rsid w:val="0029475D"/>
    <w:rsid w:val="002A7867"/>
    <w:rsid w:val="003222C4"/>
    <w:rsid w:val="00352D33"/>
    <w:rsid w:val="003D4F1C"/>
    <w:rsid w:val="003E2491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B23D7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344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02776"/>
    <w:rsid w:val="00A617E6"/>
    <w:rsid w:val="00A8437B"/>
    <w:rsid w:val="00AA5E88"/>
    <w:rsid w:val="00AD2B0D"/>
    <w:rsid w:val="00AF2740"/>
    <w:rsid w:val="00B374EF"/>
    <w:rsid w:val="00C60244"/>
    <w:rsid w:val="00C7788D"/>
    <w:rsid w:val="00C85CC6"/>
    <w:rsid w:val="00C87AE7"/>
    <w:rsid w:val="00C976D0"/>
    <w:rsid w:val="00CA603B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5</cp:revision>
  <dcterms:created xsi:type="dcterms:W3CDTF">2012-10-29T09:58:00Z</dcterms:created>
  <dcterms:modified xsi:type="dcterms:W3CDTF">2014-11-20T07:08:00Z</dcterms:modified>
</cp:coreProperties>
</file>