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82D8F" w:rsidRPr="0024068C" w:rsidRDefault="0024068C" w:rsidP="0024068C">
      <w:pPr>
        <w:autoSpaceDE w:val="0"/>
        <w:autoSpaceDN w:val="0"/>
        <w:adjustRightInd w:val="0"/>
        <w:spacing w:after="0" w:line="240" w:lineRule="auto"/>
        <w:jc w:val="center"/>
        <w:rPr>
          <w:rFonts w:ascii="Times New Roman" w:hAnsi="Times New Roman" w:cs="Times New Roman"/>
          <w:b/>
          <w:sz w:val="31"/>
          <w:szCs w:val="23"/>
        </w:rPr>
      </w:pPr>
      <w:r w:rsidRPr="0024068C">
        <w:rPr>
          <w:rFonts w:ascii="Times New Roman" w:hAnsi="Times New Roman" w:cs="Times New Roman"/>
          <w:b/>
          <w:sz w:val="31"/>
          <w:szCs w:val="23"/>
        </w:rPr>
        <w:t>A Novel Online Fuzzy Control method of Static VAR Compensation for an Effective Reactive Power Control of transmission Line</w:t>
      </w: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021C2A" w:rsidRPr="00FC71AA" w:rsidRDefault="00021C2A" w:rsidP="004A30C8">
      <w:pPr>
        <w:pStyle w:val="Heading2"/>
        <w:spacing w:line="360" w:lineRule="auto"/>
        <w:rPr>
          <w:rFonts w:ascii="Times New Roman" w:hAnsi="Times New Roman" w:cs="Times New Roman"/>
          <w:color w:val="auto"/>
          <w:sz w:val="24"/>
          <w:szCs w:val="24"/>
        </w:rPr>
      </w:pPr>
      <w:bookmarkStart w:id="0" w:name="Abstract"/>
      <w:r w:rsidRPr="00FC71AA">
        <w:rPr>
          <w:rFonts w:ascii="Times New Roman" w:hAnsi="Times New Roman" w:cs="Times New Roman"/>
          <w:color w:val="auto"/>
          <w:sz w:val="24"/>
          <w:szCs w:val="24"/>
        </w:rPr>
        <w:t>Abstract</w:t>
      </w:r>
    </w:p>
    <w:p w:rsidR="00FC71AA" w:rsidRPr="00FC71AA" w:rsidRDefault="00FC71AA" w:rsidP="00FC71AA"/>
    <w:bookmarkEnd w:id="0"/>
    <w:p w:rsidR="004A30C8" w:rsidRPr="004A30C8" w:rsidRDefault="004A30C8" w:rsidP="004A30C8">
      <w:pPr>
        <w:widowControl w:val="0"/>
        <w:autoSpaceDE w:val="0"/>
        <w:autoSpaceDN w:val="0"/>
        <w:adjustRightInd w:val="0"/>
        <w:spacing w:before="25" w:after="0" w:line="360" w:lineRule="auto"/>
        <w:ind w:right="751"/>
        <w:jc w:val="both"/>
        <w:rPr>
          <w:rFonts w:ascii="Times New Roman" w:hAnsi="Times New Roman" w:cs="Times New Roman"/>
          <w:color w:val="000000"/>
          <w:spacing w:val="-3"/>
          <w:szCs w:val="18"/>
        </w:rPr>
      </w:pPr>
      <w:r w:rsidRPr="004A30C8">
        <w:rPr>
          <w:rFonts w:ascii="Times New Roman" w:hAnsi="Times New Roman" w:cs="Times New Roman"/>
          <w:color w:val="000000"/>
          <w:spacing w:val="-2"/>
          <w:szCs w:val="18"/>
        </w:rPr>
        <w:t xml:space="preserve">The Flexible AC Transmission System (FACTS) technology is a promising technology to achieve complete </w:t>
      </w:r>
      <w:r w:rsidR="00FC71AA" w:rsidRPr="004A30C8">
        <w:rPr>
          <w:rFonts w:ascii="Times New Roman" w:hAnsi="Times New Roman" w:cs="Times New Roman"/>
          <w:color w:val="000000"/>
          <w:spacing w:val="-2"/>
          <w:szCs w:val="18"/>
        </w:rPr>
        <w:t>deregulation of</w:t>
      </w:r>
      <w:r w:rsidRPr="004A30C8">
        <w:rPr>
          <w:rFonts w:ascii="Times New Roman" w:hAnsi="Times New Roman" w:cs="Times New Roman"/>
          <w:color w:val="000000"/>
          <w:w w:val="103"/>
          <w:szCs w:val="18"/>
        </w:rPr>
        <w:t xml:space="preserve"> Power System i.e. Generation, Transmission and Distribution as the complete individual units. </w:t>
      </w:r>
      <w:r w:rsidR="00FC71AA" w:rsidRPr="004A30C8">
        <w:rPr>
          <w:rFonts w:ascii="Times New Roman" w:hAnsi="Times New Roman" w:cs="Times New Roman"/>
          <w:color w:val="000000"/>
          <w:w w:val="103"/>
          <w:szCs w:val="18"/>
        </w:rPr>
        <w:t>FACTS are</w:t>
      </w:r>
      <w:r w:rsidRPr="004A30C8">
        <w:rPr>
          <w:rFonts w:ascii="Times New Roman" w:hAnsi="Times New Roman" w:cs="Times New Roman"/>
          <w:color w:val="000000"/>
          <w:w w:val="103"/>
          <w:szCs w:val="18"/>
        </w:rPr>
        <w:t xml:space="preserve"> based on </w:t>
      </w:r>
      <w:r w:rsidR="00FC71AA" w:rsidRPr="004A30C8">
        <w:rPr>
          <w:rFonts w:ascii="Times New Roman" w:hAnsi="Times New Roman" w:cs="Times New Roman"/>
          <w:color w:val="000000"/>
          <w:w w:val="103"/>
          <w:szCs w:val="18"/>
        </w:rPr>
        <w:t>power electronic</w:t>
      </w:r>
      <w:r w:rsidRPr="004A30C8">
        <w:rPr>
          <w:rFonts w:ascii="Times New Roman" w:hAnsi="Times New Roman" w:cs="Times New Roman"/>
          <w:color w:val="000000"/>
          <w:szCs w:val="18"/>
        </w:rPr>
        <w:t xml:space="preserve"> devices, used to enhance the existing transmission capabilities in order to make the transmission system flexible and </w:t>
      </w:r>
      <w:r w:rsidRPr="004A30C8">
        <w:rPr>
          <w:rFonts w:ascii="Times New Roman" w:hAnsi="Times New Roman" w:cs="Times New Roman"/>
          <w:color w:val="000000"/>
          <w:szCs w:val="18"/>
        </w:rPr>
        <w:br/>
      </w:r>
      <w:r w:rsidRPr="004A30C8">
        <w:rPr>
          <w:rFonts w:ascii="Times New Roman" w:hAnsi="Times New Roman" w:cs="Times New Roman"/>
          <w:color w:val="000000"/>
          <w:spacing w:val="-1"/>
          <w:szCs w:val="18"/>
        </w:rPr>
        <w:t xml:space="preserve">independent in operation. The loading capability of transmission system can also be enhanced nearer to its thermal limit </w:t>
      </w:r>
      <w:r w:rsidR="00FC71AA" w:rsidRPr="004A30C8">
        <w:rPr>
          <w:rFonts w:ascii="Times New Roman" w:hAnsi="Times New Roman" w:cs="Times New Roman"/>
          <w:color w:val="000000"/>
          <w:spacing w:val="-1"/>
          <w:szCs w:val="18"/>
        </w:rPr>
        <w:t>without affecting</w:t>
      </w:r>
      <w:r w:rsidRPr="004A30C8">
        <w:rPr>
          <w:rFonts w:ascii="Times New Roman" w:hAnsi="Times New Roman" w:cs="Times New Roman"/>
          <w:color w:val="000000"/>
          <w:szCs w:val="18"/>
        </w:rPr>
        <w:t xml:space="preserve"> the stability. Complete closed-loop smooth control of reactive power can be achieved using shunt connected </w:t>
      </w:r>
      <w:r w:rsidR="00FC71AA" w:rsidRPr="004A30C8">
        <w:rPr>
          <w:rFonts w:ascii="Times New Roman" w:hAnsi="Times New Roman" w:cs="Times New Roman"/>
          <w:color w:val="000000"/>
          <w:szCs w:val="18"/>
        </w:rPr>
        <w:t>FACTS devices</w:t>
      </w:r>
      <w:r w:rsidRPr="004A30C8">
        <w:rPr>
          <w:rFonts w:ascii="Times New Roman" w:hAnsi="Times New Roman" w:cs="Times New Roman"/>
          <w:color w:val="000000"/>
          <w:szCs w:val="18"/>
        </w:rPr>
        <w:t xml:space="preserve">. Static VAR Compensator (SVC) is one of the shunt connected FACTS devices, which can be utilized for the purpose of </w:t>
      </w:r>
      <w:r>
        <w:rPr>
          <w:rFonts w:ascii="Times New Roman" w:hAnsi="Times New Roman" w:cs="Times New Roman"/>
          <w:color w:val="000000"/>
          <w:szCs w:val="18"/>
        </w:rPr>
        <w:t xml:space="preserve"> </w:t>
      </w:r>
      <w:r w:rsidRPr="004A30C8">
        <w:rPr>
          <w:rFonts w:ascii="Times New Roman" w:hAnsi="Times New Roman" w:cs="Times New Roman"/>
          <w:color w:val="000000"/>
          <w:spacing w:val="-2"/>
          <w:szCs w:val="18"/>
        </w:rPr>
        <w:t xml:space="preserve">reactive power compensation. As the Intelligent FACTS devices make them adaptable, it is emerging as the present state of the art  technology. This paper presents the design and simulation of the Fuzzy logic control to vary firing angle of SVC in order to achieve  </w:t>
      </w:r>
      <w:r w:rsidRPr="004A30C8">
        <w:rPr>
          <w:rFonts w:ascii="Times New Roman" w:hAnsi="Times New Roman" w:cs="Times New Roman"/>
          <w:color w:val="000000"/>
          <w:spacing w:val="-1"/>
          <w:szCs w:val="18"/>
        </w:rPr>
        <w:t xml:space="preserve">better, smooth and adaptive control of reactive power in transmission systems. The design, modeling and simulations are carried  </w:t>
      </w:r>
      <w:r w:rsidRPr="004A30C8">
        <w:rPr>
          <w:rFonts w:ascii="Times New Roman" w:hAnsi="Times New Roman" w:cs="Times New Roman"/>
          <w:color w:val="000000"/>
          <w:spacing w:val="-3"/>
          <w:szCs w:val="18"/>
        </w:rPr>
        <w:t xml:space="preserve">out for the λ/8 Transmission line by placing the compensation at the receiving end (load end) and the results obtained demonstrates  the effectiveness of the proposed method. </w:t>
      </w:r>
    </w:p>
    <w:p w:rsidR="00576103" w:rsidRPr="004A30C8" w:rsidRDefault="00576103" w:rsidP="004A30C8">
      <w:pPr>
        <w:spacing w:line="360" w:lineRule="auto"/>
        <w:rPr>
          <w:sz w:val="26"/>
          <w:szCs w:val="18"/>
        </w:rPr>
      </w:pPr>
    </w:p>
    <w:sectPr w:rsidR="00576103" w:rsidRPr="004A30C8" w:rsidSect="00FC71AA">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DAA" w:rsidRDefault="00DB3DAA" w:rsidP="006E092D">
      <w:pPr>
        <w:spacing w:after="0" w:line="240" w:lineRule="auto"/>
      </w:pPr>
      <w:r>
        <w:separator/>
      </w:r>
    </w:p>
  </w:endnote>
  <w:endnote w:type="continuationSeparator" w:id="1">
    <w:p w:rsidR="00DB3DAA" w:rsidRDefault="00DB3DA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AA" w:rsidRDefault="00FC71A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C71AA">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DAA" w:rsidRDefault="00DB3DAA" w:rsidP="006E092D">
      <w:pPr>
        <w:spacing w:after="0" w:line="240" w:lineRule="auto"/>
      </w:pPr>
      <w:r>
        <w:separator/>
      </w:r>
    </w:p>
  </w:footnote>
  <w:footnote w:type="continuationSeparator" w:id="1">
    <w:p w:rsidR="00DB3DAA" w:rsidRDefault="00DB3DA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AA" w:rsidRDefault="00FC71AA" w:rsidP="000466CE">
    <w:pPr>
      <w:autoSpaceDE w:val="0"/>
      <w:autoSpaceDN w:val="0"/>
      <w:adjustRightInd w:val="0"/>
      <w:spacing w:after="0" w:line="240" w:lineRule="auto"/>
    </w:pPr>
  </w:p>
  <w:p w:rsidR="00FC71AA" w:rsidRDefault="00FC71A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8674"/>
  </w:hdrShapeDefaults>
  <w:footnotePr>
    <w:footnote w:id="0"/>
    <w:footnote w:id="1"/>
  </w:footnotePr>
  <w:endnotePr>
    <w:endnote w:id="0"/>
    <w:endnote w:id="1"/>
  </w:endnotePr>
  <w:compat>
    <w:useFELayout/>
  </w:compat>
  <w:rsids>
    <w:rsidRoot w:val="006E3F9F"/>
    <w:rsid w:val="00021C2A"/>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4068C"/>
    <w:rsid w:val="0027530C"/>
    <w:rsid w:val="0029475D"/>
    <w:rsid w:val="00352D33"/>
    <w:rsid w:val="00374956"/>
    <w:rsid w:val="00382D8F"/>
    <w:rsid w:val="003C026D"/>
    <w:rsid w:val="003D4F1C"/>
    <w:rsid w:val="00415E7D"/>
    <w:rsid w:val="00470972"/>
    <w:rsid w:val="0047709F"/>
    <w:rsid w:val="004A30C8"/>
    <w:rsid w:val="004C5E17"/>
    <w:rsid w:val="004E6CC8"/>
    <w:rsid w:val="004F3D00"/>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70822"/>
    <w:rsid w:val="00DB3DAA"/>
    <w:rsid w:val="00DE53A6"/>
    <w:rsid w:val="00DF5CAC"/>
    <w:rsid w:val="00E20EF7"/>
    <w:rsid w:val="00E24F64"/>
    <w:rsid w:val="00E31E7F"/>
    <w:rsid w:val="00E4201D"/>
    <w:rsid w:val="00E43652"/>
    <w:rsid w:val="00E904A7"/>
    <w:rsid w:val="00F525D9"/>
    <w:rsid w:val="00F852BE"/>
    <w:rsid w:val="00F870EC"/>
    <w:rsid w:val="00FC71AA"/>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1">
    <w:name w:val="heading 1"/>
    <w:basedOn w:val="Normal"/>
    <w:link w:val="Heading1Char"/>
    <w:uiPriority w:val="9"/>
    <w:qFormat/>
    <w:rsid w:val="00021C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21C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1Char">
    <w:name w:val="Heading 1 Char"/>
    <w:basedOn w:val="DefaultParagraphFont"/>
    <w:link w:val="Heading1"/>
    <w:uiPriority w:val="9"/>
    <w:rsid w:val="00021C2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21C2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21C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5348645">
      <w:bodyDiv w:val="1"/>
      <w:marLeft w:val="0"/>
      <w:marRight w:val="0"/>
      <w:marTop w:val="0"/>
      <w:marBottom w:val="0"/>
      <w:divBdr>
        <w:top w:val="none" w:sz="0" w:space="0" w:color="auto"/>
        <w:left w:val="none" w:sz="0" w:space="0" w:color="auto"/>
        <w:bottom w:val="none" w:sz="0" w:space="0" w:color="auto"/>
        <w:right w:val="none" w:sz="0" w:space="0" w:color="auto"/>
      </w:divBdr>
      <w:divsChild>
        <w:div w:id="2042702050">
          <w:marLeft w:val="0"/>
          <w:marRight w:val="0"/>
          <w:marTop w:val="0"/>
          <w:marBottom w:val="0"/>
          <w:divBdr>
            <w:top w:val="none" w:sz="0" w:space="0" w:color="auto"/>
            <w:left w:val="none" w:sz="0" w:space="0" w:color="auto"/>
            <w:bottom w:val="none" w:sz="0" w:space="0" w:color="auto"/>
            <w:right w:val="none" w:sz="0" w:space="0" w:color="auto"/>
          </w:divBdr>
          <w:divsChild>
            <w:div w:id="17526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2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10</cp:revision>
  <dcterms:created xsi:type="dcterms:W3CDTF">2012-10-29T09:58:00Z</dcterms:created>
  <dcterms:modified xsi:type="dcterms:W3CDTF">2014-11-20T06:12:00Z</dcterms:modified>
</cp:coreProperties>
</file>