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956" w:rsidRDefault="00374956" w:rsidP="00C5550E">
      <w:pPr>
        <w:rPr>
          <w:rFonts w:ascii="Times New Roman" w:hAnsi="Times New Roman" w:cs="Times New Roman"/>
          <w:sz w:val="48"/>
          <w:szCs w:val="48"/>
        </w:rPr>
      </w:pPr>
    </w:p>
    <w:p w:rsidR="005D53C1" w:rsidRDefault="005D53C1" w:rsidP="005D53C1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-Roman"/>
          <w:b/>
          <w:sz w:val="24"/>
          <w:szCs w:val="24"/>
        </w:rPr>
      </w:pPr>
    </w:p>
    <w:p w:rsidR="005D53C1" w:rsidRDefault="005D53C1" w:rsidP="005D53C1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-Roman"/>
          <w:b/>
          <w:sz w:val="24"/>
          <w:szCs w:val="24"/>
        </w:rPr>
      </w:pPr>
    </w:p>
    <w:p w:rsidR="005D53C1" w:rsidRDefault="005D53C1" w:rsidP="005D53C1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-Roman"/>
          <w:b/>
          <w:sz w:val="24"/>
          <w:szCs w:val="24"/>
        </w:rPr>
      </w:pPr>
    </w:p>
    <w:p w:rsidR="005D53C1" w:rsidRDefault="005D53C1" w:rsidP="005D53C1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-Roman"/>
          <w:b/>
          <w:sz w:val="24"/>
          <w:szCs w:val="24"/>
        </w:rPr>
      </w:pPr>
      <w:r w:rsidRPr="00E725E6">
        <w:rPr>
          <w:rFonts w:ascii="Verdana" w:hAnsi="Verdana" w:cs="Times-Roman"/>
          <w:b/>
          <w:sz w:val="24"/>
          <w:szCs w:val="24"/>
        </w:rPr>
        <w:t>A Fast-Acting DC-Link Voltage Controller for Three-Phase DSTATCOM to Compensate AC and DC Loads</w:t>
      </w:r>
    </w:p>
    <w:p w:rsidR="005D53C1" w:rsidRDefault="005D53C1" w:rsidP="005D53C1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-Roman"/>
          <w:b/>
          <w:sz w:val="24"/>
          <w:szCs w:val="24"/>
        </w:rPr>
      </w:pPr>
    </w:p>
    <w:p w:rsidR="005D53C1" w:rsidRDefault="005D53C1" w:rsidP="005D53C1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-Roman"/>
          <w:b/>
          <w:sz w:val="24"/>
          <w:szCs w:val="24"/>
        </w:rPr>
      </w:pPr>
    </w:p>
    <w:p w:rsidR="005D53C1" w:rsidRDefault="005D53C1" w:rsidP="005D53C1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-Roman"/>
          <w:b/>
          <w:sz w:val="24"/>
          <w:szCs w:val="24"/>
        </w:rPr>
      </w:pPr>
    </w:p>
    <w:p w:rsidR="005D53C1" w:rsidRDefault="005D53C1" w:rsidP="005D53C1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sz w:val="18"/>
          <w:szCs w:val="18"/>
        </w:rPr>
      </w:pPr>
    </w:p>
    <w:p w:rsidR="005D53C1" w:rsidRPr="005D53C1" w:rsidRDefault="005D53C1" w:rsidP="005D53C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i/>
          <w:iCs/>
        </w:rPr>
      </w:pPr>
      <w:r w:rsidRPr="005D53C1">
        <w:rPr>
          <w:rFonts w:ascii="Times New Roman" w:hAnsi="Times New Roman" w:cs="Times New Roman"/>
          <w:b/>
          <w:bCs/>
          <w:i/>
          <w:iCs/>
        </w:rPr>
        <w:t>Abstract</w:t>
      </w:r>
    </w:p>
    <w:p w:rsidR="005D53C1" w:rsidRPr="005D53C1" w:rsidRDefault="005D53C1" w:rsidP="005D53C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i/>
          <w:iCs/>
        </w:rPr>
      </w:pPr>
    </w:p>
    <w:p w:rsidR="005D53C1" w:rsidRPr="005D53C1" w:rsidRDefault="005D53C1" w:rsidP="005D53C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i/>
          <w:iCs/>
        </w:rPr>
      </w:pPr>
    </w:p>
    <w:p w:rsidR="005D53C1" w:rsidRPr="005D53C1" w:rsidRDefault="005D53C1" w:rsidP="005D53C1">
      <w:pPr>
        <w:autoSpaceDE w:val="0"/>
        <w:autoSpaceDN w:val="0"/>
        <w:adjustRightInd w:val="0"/>
        <w:spacing w:after="100" w:afterAutospacing="1" w:line="360" w:lineRule="auto"/>
        <w:rPr>
          <w:rFonts w:ascii="Times New Roman" w:hAnsi="Times New Roman" w:cs="Times New Roman"/>
          <w:bCs/>
        </w:rPr>
      </w:pPr>
      <w:r w:rsidRPr="005D53C1">
        <w:rPr>
          <w:rFonts w:ascii="Times New Roman" w:hAnsi="Times New Roman" w:cs="Times New Roman"/>
          <w:bCs/>
        </w:rPr>
        <w:t>The transient response of the distribution static compensator (DSTATCOM) is very important while compensating rapidly varying unbalanced and nonlinear loads. Any change in the load affects the dc-link voltage directly. The sudden removal of load would result in an increase in the dc-link voltage above the reference value, whereas a sudden increase in load would reduce the dc-link voltage below its reference value. The proper operation of DSTATCOM requires variation of the dc-link voltage within the prescribed limits. Conventionally, a proportional-integral(PI) controller is used to maintain the dc-link voltage to the reference value. It uses deviation of the capacitor voltage from its reference value as its input. However, the transient response of the conventional PI dc-link voltage controller is slow. In this paper, a fast-acting dc-link voltage controller based on the energy of a dc-link capacitor is proposed. Mathematical equations are given to compute the gains of the conventional controller based on fast-acting dc-link voltage controllers to achieve similar fast transient response. The detailed simulation and   experimental studies are carried out to validate the proposed controller.</w:t>
      </w:r>
    </w:p>
    <w:p w:rsidR="00576103" w:rsidRPr="00C5550E" w:rsidRDefault="00576103" w:rsidP="00C5550E">
      <w:pPr>
        <w:rPr>
          <w:szCs w:val="18"/>
        </w:rPr>
      </w:pPr>
    </w:p>
    <w:sectPr w:rsidR="00576103" w:rsidRPr="00C5550E" w:rsidSect="0045212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6397" w:rsidRDefault="00166397" w:rsidP="006E092D">
      <w:pPr>
        <w:spacing w:after="0" w:line="240" w:lineRule="auto"/>
      </w:pPr>
      <w:r>
        <w:separator/>
      </w:r>
    </w:p>
  </w:endnote>
  <w:endnote w:type="continuationSeparator" w:id="1">
    <w:p w:rsidR="00166397" w:rsidRDefault="00166397" w:rsidP="006E0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Bold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123" w:rsidRDefault="00452123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Pr="00452123">
        <w:rPr>
          <w:rFonts w:asciiTheme="majorHAnsi" w:hAnsiTheme="majorHAnsi"/>
          <w:noProof/>
        </w:rPr>
        <w:t>1</w:t>
      </w:r>
    </w:fldSimple>
  </w:p>
  <w:p w:rsidR="005C3BEA" w:rsidRDefault="005C3BE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6397" w:rsidRDefault="00166397" w:rsidP="006E092D">
      <w:pPr>
        <w:spacing w:after="0" w:line="240" w:lineRule="auto"/>
      </w:pPr>
      <w:r>
        <w:separator/>
      </w:r>
    </w:p>
  </w:footnote>
  <w:footnote w:type="continuationSeparator" w:id="1">
    <w:p w:rsidR="00166397" w:rsidRDefault="00166397" w:rsidP="006E0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123" w:rsidRDefault="00452123" w:rsidP="000466CE">
    <w:pPr>
      <w:autoSpaceDE w:val="0"/>
      <w:autoSpaceDN w:val="0"/>
      <w:adjustRightInd w:val="0"/>
      <w:spacing w:after="0" w:line="240" w:lineRule="auto"/>
    </w:pPr>
  </w:p>
  <w:p w:rsidR="00452123" w:rsidRDefault="00452123" w:rsidP="000466CE">
    <w:pPr>
      <w:autoSpaceDE w:val="0"/>
      <w:autoSpaceDN w:val="0"/>
      <w:adjustRightInd w:val="0"/>
      <w:spacing w:after="0" w:line="240" w:lineRule="auto"/>
    </w:pPr>
  </w:p>
  <w:p w:rsidR="000466CE" w:rsidRDefault="000466CE" w:rsidP="000466CE">
    <w:pPr>
      <w:autoSpaceDE w:val="0"/>
      <w:autoSpaceDN w:val="0"/>
      <w:adjustRightInd w:val="0"/>
      <w:spacing w:after="0" w:line="240" w:lineRule="auto"/>
      <w:rPr>
        <w:rFonts w:ascii="Calibri" w:hAnsi="Calibri" w:cs="Calibri"/>
        <w:b/>
        <w:bCs/>
        <w:color w:val="000000"/>
        <w:sz w:val="34"/>
        <w:szCs w:val="34"/>
      </w:rPr>
    </w:pPr>
    <w:r>
      <w:rPr>
        <w:rFonts w:ascii="Calibri" w:hAnsi="Calibri" w:cs="Calibri"/>
        <w:b/>
        <w:bCs/>
        <w:color w:val="000000"/>
        <w:sz w:val="34"/>
        <w:szCs w:val="34"/>
      </w:rPr>
      <w:t>MATLAB / SIMULINK ON POWER SYSTEM</w:t>
    </w:r>
    <w:r w:rsidR="0053544D">
      <w:rPr>
        <w:rFonts w:ascii="Calibri" w:hAnsi="Calibri" w:cs="Calibri"/>
        <w:b/>
        <w:bCs/>
        <w:color w:val="000000"/>
        <w:sz w:val="34"/>
        <w:szCs w:val="34"/>
      </w:rPr>
      <w:t xml:space="preserve">      </w:t>
    </w:r>
  </w:p>
  <w:p w:rsidR="005C3BEA" w:rsidRDefault="000466CE" w:rsidP="000466CE">
    <w:pPr>
      <w:pStyle w:val="Header"/>
    </w:pPr>
    <w:r>
      <w:rPr>
        <w:rFonts w:ascii="Calibri" w:hAnsi="Calibri" w:cs="Calibri"/>
        <w:b/>
        <w:bCs/>
        <w:color w:val="000000"/>
        <w:sz w:val="34"/>
        <w:szCs w:val="34"/>
      </w:rPr>
      <w:t>&amp; POWER ELECTRONICS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E33239"/>
    <w:multiLevelType w:val="hybridMultilevel"/>
    <w:tmpl w:val="07C8E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E3F9F"/>
    <w:rsid w:val="00026C08"/>
    <w:rsid w:val="00035D05"/>
    <w:rsid w:val="00041D12"/>
    <w:rsid w:val="000466CE"/>
    <w:rsid w:val="00062BF1"/>
    <w:rsid w:val="00066EAB"/>
    <w:rsid w:val="000733AE"/>
    <w:rsid w:val="000A7428"/>
    <w:rsid w:val="00124D45"/>
    <w:rsid w:val="00166397"/>
    <w:rsid w:val="001900F9"/>
    <w:rsid w:val="00190392"/>
    <w:rsid w:val="00192CF7"/>
    <w:rsid w:val="001F0ECB"/>
    <w:rsid w:val="00231FC3"/>
    <w:rsid w:val="0023368F"/>
    <w:rsid w:val="0027530C"/>
    <w:rsid w:val="0029475D"/>
    <w:rsid w:val="00352D33"/>
    <w:rsid w:val="00374956"/>
    <w:rsid w:val="00382D8F"/>
    <w:rsid w:val="003D4F1C"/>
    <w:rsid w:val="00452123"/>
    <w:rsid w:val="0047709F"/>
    <w:rsid w:val="004C5E17"/>
    <w:rsid w:val="004E6CC8"/>
    <w:rsid w:val="00500E6D"/>
    <w:rsid w:val="00513863"/>
    <w:rsid w:val="0052449C"/>
    <w:rsid w:val="0053544D"/>
    <w:rsid w:val="005564F0"/>
    <w:rsid w:val="00565919"/>
    <w:rsid w:val="00576103"/>
    <w:rsid w:val="00585F59"/>
    <w:rsid w:val="005C1CA6"/>
    <w:rsid w:val="005C3BEA"/>
    <w:rsid w:val="005D0EC4"/>
    <w:rsid w:val="005D53C1"/>
    <w:rsid w:val="005E65B1"/>
    <w:rsid w:val="006236DE"/>
    <w:rsid w:val="00631473"/>
    <w:rsid w:val="006454FB"/>
    <w:rsid w:val="006A26D5"/>
    <w:rsid w:val="006E092D"/>
    <w:rsid w:val="006E3F9F"/>
    <w:rsid w:val="006F0327"/>
    <w:rsid w:val="007134B8"/>
    <w:rsid w:val="00721080"/>
    <w:rsid w:val="00762768"/>
    <w:rsid w:val="00791626"/>
    <w:rsid w:val="007A6F6D"/>
    <w:rsid w:val="007E1E4B"/>
    <w:rsid w:val="007E73A2"/>
    <w:rsid w:val="007F2040"/>
    <w:rsid w:val="007F38FA"/>
    <w:rsid w:val="0082479D"/>
    <w:rsid w:val="00827B49"/>
    <w:rsid w:val="0083361A"/>
    <w:rsid w:val="00857186"/>
    <w:rsid w:val="00886EB8"/>
    <w:rsid w:val="008A33C3"/>
    <w:rsid w:val="008F3FC9"/>
    <w:rsid w:val="00950EDD"/>
    <w:rsid w:val="009663F8"/>
    <w:rsid w:val="009A384A"/>
    <w:rsid w:val="009C3F9A"/>
    <w:rsid w:val="00A617E6"/>
    <w:rsid w:val="00A8437B"/>
    <w:rsid w:val="00AA5E88"/>
    <w:rsid w:val="00AD2B0D"/>
    <w:rsid w:val="00AF2740"/>
    <w:rsid w:val="00BC2474"/>
    <w:rsid w:val="00C5550E"/>
    <w:rsid w:val="00C60244"/>
    <w:rsid w:val="00C7788D"/>
    <w:rsid w:val="00C85CC6"/>
    <w:rsid w:val="00C87AE7"/>
    <w:rsid w:val="00C976D0"/>
    <w:rsid w:val="00CF4C32"/>
    <w:rsid w:val="00D02B89"/>
    <w:rsid w:val="00D36C24"/>
    <w:rsid w:val="00D42F0E"/>
    <w:rsid w:val="00D5610E"/>
    <w:rsid w:val="00DE53A6"/>
    <w:rsid w:val="00DF5CAC"/>
    <w:rsid w:val="00E20EF7"/>
    <w:rsid w:val="00E24F64"/>
    <w:rsid w:val="00E31E7F"/>
    <w:rsid w:val="00E4201D"/>
    <w:rsid w:val="00E43652"/>
    <w:rsid w:val="00E904A7"/>
    <w:rsid w:val="00F525D9"/>
    <w:rsid w:val="00F852BE"/>
    <w:rsid w:val="00F870EC"/>
    <w:rsid w:val="00FA1113"/>
    <w:rsid w:val="00FD2453"/>
    <w:rsid w:val="00FE3A92"/>
    <w:rsid w:val="00FF1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D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3F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092D"/>
  </w:style>
  <w:style w:type="paragraph" w:styleId="Footer">
    <w:name w:val="footer"/>
    <w:basedOn w:val="Normal"/>
    <w:link w:val="FooterChar"/>
    <w:uiPriority w:val="99"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92D"/>
  </w:style>
  <w:style w:type="paragraph" w:styleId="BalloonText">
    <w:name w:val="Balloon Text"/>
    <w:basedOn w:val="Normal"/>
    <w:link w:val="BalloonTextChar"/>
    <w:uiPriority w:val="99"/>
    <w:semiHidden/>
    <w:unhideWhenUsed/>
    <w:rsid w:val="005D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E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B5C4F-3DF4-4031-8195-7E194B3D4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takeoff</dc:creator>
  <cp:keywords/>
  <dc:description/>
  <cp:lastModifiedBy>and</cp:lastModifiedBy>
  <cp:revision>8</cp:revision>
  <dcterms:created xsi:type="dcterms:W3CDTF">2012-10-29T09:58:00Z</dcterms:created>
  <dcterms:modified xsi:type="dcterms:W3CDTF">2014-11-20T13:30:00Z</dcterms:modified>
</cp:coreProperties>
</file>