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810393" w:rsidRPr="00810393" w:rsidRDefault="00810393" w:rsidP="00810393">
      <w:pPr>
        <w:spacing w:after="120" w:line="240" w:lineRule="auto"/>
        <w:outlineLvl w:val="0"/>
        <w:rPr>
          <w:rFonts w:ascii="Times New Roman" w:eastAsia="Times New Roman" w:hAnsi="Times New Roman" w:cs="Times New Roman"/>
          <w:b/>
          <w:bCs/>
          <w:color w:val="000000"/>
          <w:kern w:val="36"/>
          <w:sz w:val="32"/>
          <w:szCs w:val="26"/>
        </w:rPr>
      </w:pPr>
      <w:r w:rsidRPr="00810393">
        <w:rPr>
          <w:rFonts w:ascii="Times New Roman" w:eastAsia="Times New Roman" w:hAnsi="Times New Roman" w:cs="Times New Roman"/>
          <w:b/>
          <w:bCs/>
          <w:color w:val="000000"/>
          <w:kern w:val="36"/>
          <w:sz w:val="32"/>
          <w:szCs w:val="26"/>
        </w:rPr>
        <w:t>Modeling and power quality enhancement to AC drives based on synchronous PI current control technology of PWM rectifier</w:t>
      </w:r>
    </w:p>
    <w:p w:rsidR="00810393" w:rsidRDefault="00810393" w:rsidP="00810393">
      <w:pPr>
        <w:rPr>
          <w:color w:val="000000"/>
        </w:rPr>
      </w:pPr>
    </w:p>
    <w:p w:rsidR="00810393" w:rsidRPr="00810393" w:rsidRDefault="00810393" w:rsidP="00810393">
      <w:pPr>
        <w:spacing w:line="360" w:lineRule="auto"/>
        <w:rPr>
          <w:rFonts w:ascii="Times New Roman" w:hAnsi="Times New Roman" w:cs="Times New Roman"/>
          <w:color w:val="000000"/>
          <w:sz w:val="24"/>
        </w:rPr>
      </w:pPr>
    </w:p>
    <w:p w:rsidR="00810393" w:rsidRPr="00810393" w:rsidRDefault="00810393" w:rsidP="00810393">
      <w:pPr>
        <w:pStyle w:val="Heading2"/>
        <w:spacing w:before="0" w:after="180" w:line="360" w:lineRule="auto"/>
        <w:rPr>
          <w:rFonts w:ascii="Times New Roman" w:hAnsi="Times New Roman"/>
          <w:caps/>
          <w:color w:val="E37222"/>
          <w:sz w:val="22"/>
          <w:szCs w:val="20"/>
        </w:rPr>
      </w:pPr>
      <w:bookmarkStart w:id="0" w:name="Abstract"/>
      <w:r w:rsidRPr="00810393">
        <w:rPr>
          <w:rFonts w:ascii="Times New Roman" w:hAnsi="Times New Roman"/>
          <w:caps/>
          <w:color w:val="E37222"/>
          <w:sz w:val="22"/>
          <w:szCs w:val="20"/>
        </w:rPr>
        <w:t>ABSTRACT</w:t>
      </w:r>
    </w:p>
    <w:bookmarkEnd w:id="0"/>
    <w:p w:rsidR="00810393" w:rsidRPr="00810393" w:rsidRDefault="00810393" w:rsidP="00810393">
      <w:pPr>
        <w:pStyle w:val="NormalWeb"/>
        <w:spacing w:before="0" w:beforeAutospacing="0" w:line="360" w:lineRule="auto"/>
        <w:rPr>
          <w:color w:val="333333"/>
          <w:sz w:val="22"/>
          <w:szCs w:val="20"/>
        </w:rPr>
      </w:pPr>
      <w:r w:rsidRPr="00810393">
        <w:rPr>
          <w:color w:val="333333"/>
          <w:sz w:val="22"/>
          <w:szCs w:val="20"/>
        </w:rPr>
        <w:t>This paper researches the performance analysis of a power quality enhancement rectifier fed vector control induction motor (VCIM) for electric driving application and presents a power quality enhancement test system to AC drives fed by PWM rectifier using synchronous PI current control technique. The PWM rectifier provides the tested system for research on the power quality of grid. The induction motor and its inverter provide the load system, which can emulate the desired nonlinear load in both steady state and dynamic modes. In this paper, the dynamic model of three-phase VSR is developed at synchronous reference frame and which of vector control induction motor is derived firstly. Then the dynamic emulation of power quality at different operation conditions which the VCIM worked is discussed. By introducing the decoupling components in control law, the voltage source rectifier-vector control induction motor (VSR-VCIM) system is analyzed and obtains excellent dynamic performance and power factor. Lastly, simulation results are given to verify the validity of the control strategy of VSR-VCIM system.</w:t>
      </w:r>
    </w:p>
    <w:p w:rsidR="00810393" w:rsidRPr="007510B1" w:rsidRDefault="00810393" w:rsidP="00810393">
      <w:pPr>
        <w:rPr>
          <w:color w:val="000000"/>
        </w:rPr>
      </w:pPr>
    </w:p>
    <w:p w:rsidR="00576103" w:rsidRPr="00C5550E" w:rsidRDefault="00576103" w:rsidP="00C5550E">
      <w:pPr>
        <w:rPr>
          <w:szCs w:val="18"/>
        </w:rPr>
      </w:pPr>
    </w:p>
    <w:sectPr w:rsidR="00576103" w:rsidRPr="00C5550E" w:rsidSect="00BB12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E67" w:rsidRDefault="00E82E67" w:rsidP="006E092D">
      <w:pPr>
        <w:spacing w:after="0" w:line="240" w:lineRule="auto"/>
      </w:pPr>
      <w:r>
        <w:separator/>
      </w:r>
    </w:p>
  </w:endnote>
  <w:endnote w:type="continuationSeparator" w:id="1">
    <w:p w:rsidR="00E82E67" w:rsidRDefault="00E82E67"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DA" w:rsidRDefault="00BB12D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BB12D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E67" w:rsidRDefault="00E82E67" w:rsidP="006E092D">
      <w:pPr>
        <w:spacing w:after="0" w:line="240" w:lineRule="auto"/>
      </w:pPr>
      <w:r>
        <w:separator/>
      </w:r>
    </w:p>
  </w:footnote>
  <w:footnote w:type="continuationSeparator" w:id="1">
    <w:p w:rsidR="00E82E67" w:rsidRDefault="00E82E67"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2DA" w:rsidRDefault="00BB12DA" w:rsidP="000466CE">
    <w:pPr>
      <w:autoSpaceDE w:val="0"/>
      <w:autoSpaceDN w:val="0"/>
      <w:adjustRightInd w:val="0"/>
      <w:spacing w:after="0" w:line="240" w:lineRule="auto"/>
    </w:pPr>
  </w:p>
  <w:p w:rsidR="00BB12DA" w:rsidRDefault="00BB12D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10393"/>
    <w:rsid w:val="0082479D"/>
    <w:rsid w:val="00827B49"/>
    <w:rsid w:val="0083361A"/>
    <w:rsid w:val="00857186"/>
    <w:rsid w:val="00863DCC"/>
    <w:rsid w:val="00874ECC"/>
    <w:rsid w:val="00886EB8"/>
    <w:rsid w:val="008A33C3"/>
    <w:rsid w:val="008F3FC9"/>
    <w:rsid w:val="00950EDD"/>
    <w:rsid w:val="009663F8"/>
    <w:rsid w:val="009A384A"/>
    <w:rsid w:val="009C3F9A"/>
    <w:rsid w:val="00A617E6"/>
    <w:rsid w:val="00A8437B"/>
    <w:rsid w:val="00AA5E88"/>
    <w:rsid w:val="00AD2B0D"/>
    <w:rsid w:val="00AF2740"/>
    <w:rsid w:val="00BB12DA"/>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82E67"/>
    <w:rsid w:val="00E904A7"/>
    <w:rsid w:val="00F525D9"/>
    <w:rsid w:val="00F852BE"/>
    <w:rsid w:val="00F870EC"/>
    <w:rsid w:val="00FD2453"/>
    <w:rsid w:val="00FE1061"/>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810393"/>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810393"/>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8103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2014-11-20T13:13:00Z</dcterms:modified>
</cp:coreProperties>
</file>