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EF" w:rsidRPr="00863EA4" w:rsidRDefault="00863EA4" w:rsidP="00A10A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863EA4">
        <w:rPr>
          <w:rFonts w:ascii="Times New Roman" w:hAnsi="Times New Roman" w:cs="Times New Roman"/>
          <w:b/>
          <w:sz w:val="32"/>
          <w:szCs w:val="48"/>
        </w:rPr>
        <w:t>CLIPPING NOISE IN OFDM-BASED</w:t>
      </w:r>
    </w:p>
    <w:p w:rsidR="00E14724" w:rsidRPr="00863EA4" w:rsidRDefault="00863EA4" w:rsidP="00A10AEF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20"/>
          <w:szCs w:val="32"/>
        </w:rPr>
      </w:pPr>
      <w:r w:rsidRPr="00863EA4">
        <w:rPr>
          <w:rFonts w:ascii="Times New Roman" w:hAnsi="Times New Roman" w:cs="Times New Roman"/>
          <w:b/>
          <w:sz w:val="32"/>
          <w:szCs w:val="48"/>
        </w:rPr>
        <w:t>OPTICAL WIRELESS COMMUNICATION SYSTEMS</w:t>
      </w:r>
    </w:p>
    <w:p w:rsidR="00F723A6" w:rsidRDefault="00F723A6" w:rsidP="00863EA4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863EA4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A10AEF" w:rsidRDefault="00A10AEF" w:rsidP="00863E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AEF">
        <w:rPr>
          <w:rFonts w:ascii="Times New Roman" w:hAnsi="Times New Roman" w:cs="Times New Roman"/>
          <w:bCs/>
          <w:sz w:val="28"/>
          <w:szCs w:val="28"/>
        </w:rPr>
        <w:t>In this paper, the impact of clipping noise on optical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wireless communication (OWC) systems employing orthogonal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frequency division multiplexing (OFDM) is investigated.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two existing optical OFDM (O-OFDM) transmission schemes,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asymmetrically clipped optical OFDM (ACO-OFDM) and direct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current-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biased optical OFDM (DCO-OFDM), are studied. Time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domain signal clipping generally results from direct current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(DC) biasing and/or from physical limitations of the transmitter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front-end. These include insufficient forward biasing and the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maximum power driving limit of the emitter. The clipping noise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can be modeled according to the Buss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gang theorem and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central limit theorem (CLT) as attenuation of the data-carrying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subcarriers at the receiver and addition of zero-mean complex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valued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Gaussian noise. Analytical expressions for the attenuation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factor and the clipping noise variance are determined in closed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form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and employed in the derivation of the electrical signal-to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noise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ratio (SNR). The validity of the model is verified through a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Monte Carlo bit-error ratio (BER) simulation. Finally, the BER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performance of ACO-OFDM with DCO-OFDM is compared for</w:t>
      </w:r>
      <w:r w:rsidR="0086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different clipping levels and multi-level quadrature amplitude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0AEF">
        <w:rPr>
          <w:rFonts w:ascii="Times New Roman" w:hAnsi="Times New Roman" w:cs="Times New Roman"/>
          <w:bCs/>
          <w:sz w:val="28"/>
          <w:szCs w:val="28"/>
        </w:rPr>
        <w:t>modulation (</w:t>
      </w:r>
      <w:r w:rsidRPr="00A10AEF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A10AEF">
        <w:rPr>
          <w:rFonts w:ascii="Times New Roman" w:hAnsi="Times New Roman" w:cs="Times New Roman"/>
          <w:bCs/>
          <w:sz w:val="28"/>
          <w:szCs w:val="28"/>
        </w:rPr>
        <w:t>-QAM) schemes.</w:t>
      </w:r>
    </w:p>
    <w:sectPr w:rsidR="00631C0A" w:rsidRPr="00A10AEF" w:rsidSect="00863EA4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FFE" w:rsidRDefault="00FE5FFE" w:rsidP="00631C0A">
      <w:pPr>
        <w:spacing w:after="0" w:line="240" w:lineRule="auto"/>
      </w:pPr>
      <w:r>
        <w:separator/>
      </w:r>
    </w:p>
  </w:endnote>
  <w:endnote w:type="continuationSeparator" w:id="1">
    <w:p w:rsidR="00FE5FFE" w:rsidRDefault="00FE5FFE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FFE" w:rsidRDefault="00FE5FFE" w:rsidP="00631C0A">
      <w:pPr>
        <w:spacing w:after="0" w:line="240" w:lineRule="auto"/>
      </w:pPr>
      <w:r>
        <w:separator/>
      </w:r>
    </w:p>
  </w:footnote>
  <w:footnote w:type="continuationSeparator" w:id="1">
    <w:p w:rsidR="00FE5FFE" w:rsidRDefault="00FE5FFE" w:rsidP="00631C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2306FF"/>
    <w:rsid w:val="002366DE"/>
    <w:rsid w:val="002A620D"/>
    <w:rsid w:val="00484BD9"/>
    <w:rsid w:val="005D4F98"/>
    <w:rsid w:val="00631C0A"/>
    <w:rsid w:val="006F13DF"/>
    <w:rsid w:val="00863EA4"/>
    <w:rsid w:val="00875EFC"/>
    <w:rsid w:val="00A10AEF"/>
    <w:rsid w:val="00A90CCB"/>
    <w:rsid w:val="00D0396F"/>
    <w:rsid w:val="00D56042"/>
    <w:rsid w:val="00D77B81"/>
    <w:rsid w:val="00E14724"/>
    <w:rsid w:val="00E378BB"/>
    <w:rsid w:val="00EE7E50"/>
    <w:rsid w:val="00F723A6"/>
    <w:rsid w:val="00FD2255"/>
    <w:rsid w:val="00FE5FFE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2012-10-31T10:46:00Z</dcterms:created>
  <dcterms:modified xsi:type="dcterms:W3CDTF">2014-11-21T07:34:00Z</dcterms:modified>
</cp:coreProperties>
</file>