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C0A" w:rsidRDefault="00631C0A" w:rsidP="00631C0A">
      <w:pPr>
        <w:pStyle w:val="Heading1"/>
        <w:jc w:val="center"/>
        <w:rPr>
          <w:sz w:val="56"/>
          <w:szCs w:val="56"/>
        </w:rPr>
      </w:pPr>
    </w:p>
    <w:p w:rsidR="00631C0A" w:rsidRDefault="00631C0A" w:rsidP="00631C0A">
      <w:pPr>
        <w:pStyle w:val="Heading1"/>
        <w:jc w:val="center"/>
        <w:rPr>
          <w:sz w:val="56"/>
          <w:szCs w:val="56"/>
        </w:rPr>
      </w:pPr>
    </w:p>
    <w:p w:rsidR="00631C0A" w:rsidRDefault="00631C0A" w:rsidP="00631C0A">
      <w:pPr>
        <w:pStyle w:val="Heading1"/>
        <w:jc w:val="center"/>
        <w:rPr>
          <w:sz w:val="56"/>
          <w:szCs w:val="56"/>
        </w:rPr>
      </w:pPr>
    </w:p>
    <w:p w:rsidR="00631C0A" w:rsidRDefault="00631C0A" w:rsidP="00631C0A">
      <w:pPr>
        <w:pStyle w:val="Heading1"/>
        <w:jc w:val="center"/>
        <w:rPr>
          <w:sz w:val="56"/>
          <w:szCs w:val="56"/>
        </w:rPr>
      </w:pPr>
    </w:p>
    <w:p w:rsidR="00631C0A" w:rsidRDefault="00631C0A" w:rsidP="00631C0A">
      <w:pPr>
        <w:pStyle w:val="Heading1"/>
        <w:jc w:val="center"/>
        <w:rPr>
          <w:sz w:val="56"/>
          <w:szCs w:val="56"/>
        </w:rPr>
      </w:pPr>
    </w:p>
    <w:p w:rsidR="00631C0A" w:rsidRDefault="00631C0A" w:rsidP="00631C0A">
      <w:pPr>
        <w:pStyle w:val="Heading1"/>
        <w:jc w:val="center"/>
        <w:rPr>
          <w:sz w:val="56"/>
          <w:szCs w:val="56"/>
        </w:rPr>
      </w:pPr>
    </w:p>
    <w:p w:rsidR="005D4F98" w:rsidRPr="00E378BB" w:rsidRDefault="00E378BB" w:rsidP="00E378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 xml:space="preserve">Improved Image Recovery From </w:t>
      </w:r>
      <w:r w:rsidRPr="00E378BB">
        <w:rPr>
          <w:rFonts w:ascii="Times New Roman" w:hAnsi="Times New Roman" w:cs="Times New Roman"/>
          <w:b/>
          <w:bCs/>
          <w:sz w:val="48"/>
          <w:szCs w:val="48"/>
        </w:rPr>
        <w:t>Compressed Data</w:t>
      </w:r>
      <w:r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  <w:r w:rsidRPr="00E378BB">
        <w:rPr>
          <w:rFonts w:ascii="Times New Roman" w:hAnsi="Times New Roman" w:cs="Times New Roman"/>
          <w:b/>
          <w:bCs/>
          <w:sz w:val="48"/>
          <w:szCs w:val="48"/>
        </w:rPr>
        <w:t>Contaminated With Impulsive Noise</w:t>
      </w:r>
    </w:p>
    <w:p w:rsidR="00D77B81" w:rsidRPr="00E378BB" w:rsidRDefault="00D77B81" w:rsidP="00E378BB">
      <w:pPr>
        <w:tabs>
          <w:tab w:val="left" w:pos="3285"/>
        </w:tabs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D77B81" w:rsidRDefault="00D77B81" w:rsidP="00E378BB">
      <w:pPr>
        <w:tabs>
          <w:tab w:val="left" w:pos="328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51E06" w:rsidRDefault="00051E06" w:rsidP="00E378BB">
      <w:pPr>
        <w:tabs>
          <w:tab w:val="left" w:pos="328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51E06" w:rsidRDefault="00051E06" w:rsidP="00E378BB">
      <w:pPr>
        <w:tabs>
          <w:tab w:val="left" w:pos="328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51E06" w:rsidRDefault="00051E06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</w:p>
    <w:p w:rsidR="00051E06" w:rsidRDefault="00051E06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</w:p>
    <w:p w:rsidR="00E378BB" w:rsidRDefault="00E378BB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</w:p>
    <w:p w:rsidR="00E378BB" w:rsidRDefault="00E378BB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</w:p>
    <w:p w:rsidR="00631C0A" w:rsidRDefault="00631C0A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  <w:r w:rsidRPr="00631C0A">
        <w:rPr>
          <w:rFonts w:ascii="Times New Roman" w:hAnsi="Times New Roman" w:cs="Times New Roman"/>
          <w:b/>
          <w:sz w:val="32"/>
          <w:szCs w:val="32"/>
        </w:rPr>
        <w:t>ABSTRACT</w:t>
      </w:r>
    </w:p>
    <w:p w:rsidR="00631C0A" w:rsidRPr="00E378BB" w:rsidRDefault="00E378BB" w:rsidP="00E378B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E378BB">
        <w:rPr>
          <w:rFonts w:ascii="Times New Roman" w:hAnsi="Times New Roman" w:cs="Times New Roman"/>
          <w:bCs/>
          <w:sz w:val="28"/>
          <w:szCs w:val="28"/>
        </w:rPr>
        <w:t>Compressed sensing (CS) is a new information sampling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78BB">
        <w:rPr>
          <w:rFonts w:ascii="Times New Roman" w:hAnsi="Times New Roman" w:cs="Times New Roman"/>
          <w:bCs/>
          <w:sz w:val="28"/>
          <w:szCs w:val="28"/>
        </w:rPr>
        <w:t>theory for acquiring sparse or compressible data with much fewer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78BB">
        <w:rPr>
          <w:rFonts w:ascii="Times New Roman" w:hAnsi="Times New Roman" w:cs="Times New Roman"/>
          <w:bCs/>
          <w:sz w:val="28"/>
          <w:szCs w:val="28"/>
        </w:rPr>
        <w:t>measurements than those otherwise required by the Nyquist/Shannon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78BB">
        <w:rPr>
          <w:rFonts w:ascii="Times New Roman" w:hAnsi="Times New Roman" w:cs="Times New Roman"/>
          <w:bCs/>
          <w:sz w:val="28"/>
          <w:szCs w:val="28"/>
        </w:rPr>
        <w:t>counterpart. This is particularly important for some imaging applications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78BB">
        <w:rPr>
          <w:rFonts w:ascii="Times New Roman" w:hAnsi="Times New Roman" w:cs="Times New Roman"/>
          <w:bCs/>
          <w:sz w:val="28"/>
          <w:szCs w:val="28"/>
        </w:rPr>
        <w:t>such as magnetic resonance imaging or in astronomy. However, in the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78BB">
        <w:rPr>
          <w:rFonts w:ascii="Times New Roman" w:hAnsi="Times New Roman" w:cs="Times New Roman"/>
          <w:bCs/>
          <w:sz w:val="28"/>
          <w:szCs w:val="28"/>
        </w:rPr>
        <w:t>existing CS formulation, the use of the norm on the residuals is not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78BB">
        <w:rPr>
          <w:rFonts w:ascii="Times New Roman" w:hAnsi="Times New Roman" w:cs="Times New Roman"/>
          <w:bCs/>
          <w:sz w:val="28"/>
          <w:szCs w:val="28"/>
        </w:rPr>
        <w:t>particularly efficient when the noise is impulsive. This could lead to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78BB">
        <w:rPr>
          <w:rFonts w:ascii="Times New Roman" w:hAnsi="Times New Roman" w:cs="Times New Roman"/>
          <w:bCs/>
          <w:sz w:val="28"/>
          <w:szCs w:val="28"/>
        </w:rPr>
        <w:t>an increase in the upper bound of the recovery error. To address this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78BB">
        <w:rPr>
          <w:rFonts w:ascii="Times New Roman" w:hAnsi="Times New Roman" w:cs="Times New Roman"/>
          <w:bCs/>
          <w:sz w:val="28"/>
          <w:szCs w:val="28"/>
        </w:rPr>
        <w:t>problem, we consider a robust formulation for CS to suppress outliers in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78BB">
        <w:rPr>
          <w:rFonts w:ascii="Times New Roman" w:hAnsi="Times New Roman" w:cs="Times New Roman"/>
          <w:bCs/>
          <w:sz w:val="28"/>
          <w:szCs w:val="28"/>
        </w:rPr>
        <w:t>the residuals. We propose an iterative algorithm for solving the robust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78BB">
        <w:rPr>
          <w:rFonts w:ascii="Times New Roman" w:hAnsi="Times New Roman" w:cs="Times New Roman"/>
          <w:bCs/>
          <w:sz w:val="28"/>
          <w:szCs w:val="28"/>
        </w:rPr>
        <w:t>CS problem that exploits the power of existing CS solvers. We also show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78BB">
        <w:rPr>
          <w:rFonts w:ascii="Times New Roman" w:hAnsi="Times New Roman" w:cs="Times New Roman"/>
          <w:bCs/>
          <w:sz w:val="28"/>
          <w:szCs w:val="28"/>
        </w:rPr>
        <w:t>that the upper bound on the recovery error in the case of non-Gaussian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78BB">
        <w:rPr>
          <w:rFonts w:ascii="Times New Roman" w:hAnsi="Times New Roman" w:cs="Times New Roman"/>
          <w:bCs/>
          <w:sz w:val="28"/>
          <w:szCs w:val="28"/>
        </w:rPr>
        <w:t>noise is reduced and then demonstrate the efficacy of the method through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78BB">
        <w:rPr>
          <w:rFonts w:ascii="Times New Roman" w:hAnsi="Times New Roman" w:cs="Times New Roman"/>
          <w:bCs/>
          <w:sz w:val="28"/>
          <w:szCs w:val="28"/>
        </w:rPr>
        <w:t>numerical studies.</w:t>
      </w:r>
    </w:p>
    <w:sectPr w:rsidR="00631C0A" w:rsidRPr="00E378BB" w:rsidSect="00D56042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2B36" w:rsidRDefault="00C72B36" w:rsidP="00631C0A">
      <w:pPr>
        <w:spacing w:after="0" w:line="240" w:lineRule="auto"/>
      </w:pPr>
      <w:r>
        <w:separator/>
      </w:r>
    </w:p>
  </w:endnote>
  <w:endnote w:type="continuationSeparator" w:id="1">
    <w:p w:rsidR="00C72B36" w:rsidRDefault="00C72B36" w:rsidP="00631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C0A" w:rsidRDefault="00631C0A" w:rsidP="00631C0A">
    <w:pPr>
      <w:pStyle w:val="Footer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 xml:space="preserve">                        </w:t>
    </w:r>
    <w:r w:rsidRPr="00336D1B">
      <w:rPr>
        <w:rFonts w:ascii="Times New Roman" w:hAnsi="Times New Roman" w:cs="Times New Roman"/>
        <w:sz w:val="24"/>
      </w:rPr>
      <w:t>#526, Balaji</w:t>
    </w:r>
    <w:r>
      <w:rPr>
        <w:rFonts w:ascii="Times New Roman" w:hAnsi="Times New Roman" w:cs="Times New Roman"/>
        <w:sz w:val="24"/>
      </w:rPr>
      <w:t xml:space="preserve"> C</w:t>
    </w:r>
    <w:r w:rsidRPr="00336D1B">
      <w:rPr>
        <w:rFonts w:ascii="Times New Roman" w:hAnsi="Times New Roman" w:cs="Times New Roman"/>
        <w:sz w:val="24"/>
      </w:rPr>
      <w:t xml:space="preserve">olony, Tirupati-517502.Ph:93903 26003 </w:t>
    </w:r>
  </w:p>
  <w:p w:rsidR="00631C0A" w:rsidRPr="00336D1B" w:rsidRDefault="00631C0A" w:rsidP="00631C0A">
    <w:pPr>
      <w:pStyle w:val="Footer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 xml:space="preserve">                        16-1-131, Beside Jay Bharath Hospital, VRC Centre, Nellore, Ph no: 9030333433</w:t>
    </w:r>
  </w:p>
  <w:p w:rsidR="00631C0A" w:rsidRDefault="00631C0A" w:rsidP="00631C0A">
    <w:pPr>
      <w:pStyle w:val="Footer"/>
    </w:pPr>
    <w:r>
      <w:t xml:space="preserve"> </w:t>
    </w:r>
  </w:p>
  <w:p w:rsidR="00631C0A" w:rsidRDefault="00631C0A" w:rsidP="00631C0A">
    <w:pPr>
      <w:pStyle w:val="Footer"/>
    </w:pPr>
  </w:p>
  <w:p w:rsidR="00631C0A" w:rsidRDefault="00631C0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2B36" w:rsidRDefault="00C72B36" w:rsidP="00631C0A">
      <w:pPr>
        <w:spacing w:after="0" w:line="240" w:lineRule="auto"/>
      </w:pPr>
      <w:r>
        <w:separator/>
      </w:r>
    </w:p>
  </w:footnote>
  <w:footnote w:type="continuationSeparator" w:id="1">
    <w:p w:rsidR="00C72B36" w:rsidRDefault="00C72B36" w:rsidP="00631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C0A" w:rsidRDefault="00631C0A">
    <w:pPr>
      <w:pStyle w:val="Header"/>
    </w:pPr>
    <w:r w:rsidRPr="00EF13C2">
      <w:rPr>
        <w:noProof/>
      </w:rPr>
      <w:drawing>
        <wp:inline distT="0" distB="0" distL="0" distR="0">
          <wp:extent cx="1847850" cy="619125"/>
          <wp:effectExtent l="19050" t="0" r="0" b="0"/>
          <wp:docPr id="8" name="Picture 1" descr="C:\Documents and Settings\Administrator\Desktop\TAKEOFF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Administrator\Desktop\TAKEOFF 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619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D56042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75877" o:spid="_x0000_s1025" type="#_x0000_t136" style="position:absolute;margin-left:0;margin-top:0;width:513.2pt;height:146.6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mbria&quot;;font-size:1pt" string="takeoff "/>
          <w10:wrap anchorx="margin" anchory="margin"/>
        </v:shape>
      </w:pict>
    </w:r>
    <w:r>
      <w:t xml:space="preserve">                                 </w:t>
    </w:r>
    <w:r w:rsidR="00D56042">
      <w:rPr>
        <w:noProof/>
      </w:rPr>
      <w:pict>
        <v:shape id="_x0000_s1026" type="#_x0000_t136" style="position:absolute;margin-left:0;margin-top:0;width:513.2pt;height:146.6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mbria&quot;;font-size:1pt" string="takeoff "/>
          <w10:wrap anchorx="margin" anchory="margin"/>
        </v:shape>
      </w:pict>
    </w:r>
    <w:r>
      <w:t xml:space="preserve">                      </w:t>
    </w:r>
    <w:r>
      <w:rPr>
        <w:rFonts w:ascii="Times New Roman" w:hAnsi="Times New Roman" w:cs="Times New Roman"/>
        <w:sz w:val="24"/>
      </w:rPr>
      <w:t xml:space="preserve"> YOUNG MINDS TECHNOLOGIES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31C0A"/>
    <w:rsid w:val="00051E06"/>
    <w:rsid w:val="002366DE"/>
    <w:rsid w:val="005D4F98"/>
    <w:rsid w:val="00631C0A"/>
    <w:rsid w:val="00C72B36"/>
    <w:rsid w:val="00D56042"/>
    <w:rsid w:val="00D77B81"/>
    <w:rsid w:val="00E378BB"/>
    <w:rsid w:val="00EE7E50"/>
    <w:rsid w:val="00FD2255"/>
    <w:rsid w:val="00FF2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042"/>
  </w:style>
  <w:style w:type="paragraph" w:styleId="Heading1">
    <w:name w:val="heading 1"/>
    <w:basedOn w:val="Normal"/>
    <w:link w:val="Heading1Char"/>
    <w:uiPriority w:val="9"/>
    <w:qFormat/>
    <w:rsid w:val="00631C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1C0A"/>
  </w:style>
  <w:style w:type="paragraph" w:styleId="Footer">
    <w:name w:val="footer"/>
    <w:basedOn w:val="Normal"/>
    <w:link w:val="FooterChar"/>
    <w:uiPriority w:val="99"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C0A"/>
  </w:style>
  <w:style w:type="paragraph" w:styleId="BalloonText">
    <w:name w:val="Balloon Text"/>
    <w:basedOn w:val="Normal"/>
    <w:link w:val="BalloonTextChar"/>
    <w:uiPriority w:val="99"/>
    <w:semiHidden/>
    <w:unhideWhenUsed/>
    <w:rsid w:val="00631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C0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31C0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take phani</dc:creator>
  <cp:lastModifiedBy>takeoff-matlab3</cp:lastModifiedBy>
  <cp:revision>2</cp:revision>
  <dcterms:created xsi:type="dcterms:W3CDTF">2012-10-31T10:24:00Z</dcterms:created>
  <dcterms:modified xsi:type="dcterms:W3CDTF">2012-10-31T10:24:00Z</dcterms:modified>
</cp:coreProperties>
</file>