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6CC" w:rsidRPr="001B26CC" w:rsidRDefault="001B26CC" w:rsidP="001B26CC">
      <w:pPr>
        <w:autoSpaceDE w:val="0"/>
        <w:autoSpaceDN w:val="0"/>
        <w:adjustRightInd w:val="0"/>
        <w:ind w:left="720"/>
        <w:jc w:val="center"/>
        <w:rPr>
          <w:rFonts w:eastAsiaTheme="minorHAnsi"/>
          <w:b/>
          <w:bCs/>
        </w:rPr>
      </w:pPr>
      <w:r w:rsidRPr="001B26CC">
        <w:rPr>
          <w:rFonts w:eastAsiaTheme="minorHAnsi"/>
          <w:b/>
          <w:bCs/>
        </w:rPr>
        <w:t>A LOW TRANSITION TEST PATTERN GENERATION OF MULTIPLE</w:t>
      </w:r>
    </w:p>
    <w:p w:rsidR="004773B3" w:rsidRPr="001B26CC" w:rsidRDefault="001B26CC" w:rsidP="001B26CC">
      <w:pPr>
        <w:autoSpaceDE w:val="0"/>
        <w:autoSpaceDN w:val="0"/>
        <w:adjustRightInd w:val="0"/>
        <w:ind w:left="720"/>
        <w:jc w:val="center"/>
        <w:rPr>
          <w:rFonts w:eastAsiaTheme="minorHAnsi"/>
          <w:b/>
        </w:rPr>
      </w:pPr>
      <w:r w:rsidRPr="001B26CC">
        <w:rPr>
          <w:rFonts w:eastAsiaTheme="minorHAnsi"/>
          <w:b/>
          <w:bCs/>
        </w:rPr>
        <w:t>SIC VECTORS BASED ON BIST SCHEMES</w:t>
      </w:r>
    </w:p>
    <w:p w:rsidR="00556221" w:rsidRPr="00556221" w:rsidRDefault="00556221" w:rsidP="00556221">
      <w:pPr>
        <w:autoSpaceDE w:val="0"/>
        <w:autoSpaceDN w:val="0"/>
        <w:adjustRightInd w:val="0"/>
        <w:jc w:val="center"/>
        <w:rPr>
          <w:rFonts w:eastAsiaTheme="minorHAnsi"/>
          <w:b/>
          <w:bCs/>
          <w:iCs/>
          <w:sz w:val="28"/>
          <w:szCs w:val="28"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  <w:iCs/>
        </w:rPr>
      </w:pPr>
      <w:r w:rsidRPr="003E2823">
        <w:rPr>
          <w:b/>
          <w:bCs/>
          <w:iCs/>
        </w:rPr>
        <w:t>Abstract</w:t>
      </w:r>
    </w:p>
    <w:p w:rsidR="00AA6577" w:rsidRDefault="00556221" w:rsidP="001B26CC">
      <w:pPr>
        <w:autoSpaceDE w:val="0"/>
        <w:autoSpaceDN w:val="0"/>
        <w:adjustRightInd w:val="0"/>
        <w:spacing w:line="276" w:lineRule="auto"/>
        <w:ind w:left="720"/>
        <w:jc w:val="both"/>
        <w:rPr>
          <w:rFonts w:eastAsiaTheme="minorHAnsi"/>
          <w:iCs/>
        </w:rPr>
      </w:pPr>
      <w:r w:rsidRPr="001B26CC">
        <w:rPr>
          <w:rFonts w:eastAsiaTheme="minorHAnsi"/>
        </w:rPr>
        <w:tab/>
      </w:r>
      <w:r w:rsidR="001B26CC" w:rsidRPr="001B26CC">
        <w:rPr>
          <w:rFonts w:eastAsiaTheme="minorHAnsi"/>
          <w:iCs/>
        </w:rPr>
        <w:t>A novel TPG (Test Pattern Generator) is proposed for L-BIST schemes. Unlike conventional TPGs, the</w:t>
      </w:r>
      <w:r w:rsidR="001B26CC">
        <w:rPr>
          <w:rFonts w:eastAsiaTheme="minorHAnsi"/>
          <w:iCs/>
        </w:rPr>
        <w:t xml:space="preserve"> </w:t>
      </w:r>
      <w:r w:rsidR="001B26CC" w:rsidRPr="001B26CC">
        <w:rPr>
          <w:rFonts w:eastAsiaTheme="minorHAnsi"/>
          <w:iCs/>
        </w:rPr>
        <w:t>proposed TPG generates the MSIC vectors (Multiple single input changes) while traditional systems like seed generator and</w:t>
      </w:r>
      <w:r w:rsidR="001B26CC">
        <w:rPr>
          <w:rFonts w:eastAsiaTheme="minorHAnsi"/>
          <w:iCs/>
        </w:rPr>
        <w:t xml:space="preserve"> </w:t>
      </w:r>
      <w:r w:rsidR="001B26CC" w:rsidRPr="001B26CC">
        <w:rPr>
          <w:rFonts w:eastAsiaTheme="minorHAnsi"/>
          <w:iCs/>
        </w:rPr>
        <w:t xml:space="preserve">conventional XOR-seed generator clocked by two non-overlapping clocks generates SIC vectors for test the entire </w:t>
      </w:r>
      <w:proofErr w:type="gramStart"/>
      <w:r w:rsidR="001B26CC" w:rsidRPr="001B26CC">
        <w:rPr>
          <w:rFonts w:eastAsiaTheme="minorHAnsi"/>
          <w:iCs/>
        </w:rPr>
        <w:t xml:space="preserve">CUT </w:t>
      </w:r>
      <w:r w:rsidR="001B26CC">
        <w:rPr>
          <w:rFonts w:eastAsiaTheme="minorHAnsi"/>
          <w:iCs/>
        </w:rPr>
        <w:t xml:space="preserve"> </w:t>
      </w:r>
      <w:r w:rsidR="001B26CC" w:rsidRPr="001B26CC">
        <w:rPr>
          <w:rFonts w:eastAsiaTheme="minorHAnsi"/>
          <w:iCs/>
        </w:rPr>
        <w:t>(</w:t>
      </w:r>
      <w:proofErr w:type="spellStart"/>
      <w:proofErr w:type="gramEnd"/>
      <w:r w:rsidR="001B26CC" w:rsidRPr="001B26CC">
        <w:rPr>
          <w:rFonts w:eastAsiaTheme="minorHAnsi"/>
          <w:iCs/>
        </w:rPr>
        <w:t>circuitunder</w:t>
      </w:r>
      <w:proofErr w:type="spellEnd"/>
      <w:r w:rsidR="001B26CC">
        <w:rPr>
          <w:rFonts w:eastAsiaTheme="minorHAnsi"/>
          <w:iCs/>
        </w:rPr>
        <w:t xml:space="preserve"> </w:t>
      </w:r>
      <w:r w:rsidR="001B26CC" w:rsidRPr="001B26CC">
        <w:rPr>
          <w:rFonts w:eastAsiaTheme="minorHAnsi"/>
          <w:iCs/>
        </w:rPr>
        <w:t>test ). Besides some of the schemes which are used for testing in not flexible for both test-per clock as well as test per scan</w:t>
      </w:r>
      <w:r w:rsidR="001B26CC">
        <w:rPr>
          <w:rFonts w:eastAsiaTheme="minorHAnsi"/>
          <w:iCs/>
        </w:rPr>
        <w:t xml:space="preserve"> </w:t>
      </w:r>
      <w:r w:rsidR="001B26CC" w:rsidRPr="001B26CC">
        <w:rPr>
          <w:rFonts w:eastAsiaTheme="minorHAnsi"/>
          <w:iCs/>
        </w:rPr>
        <w:t>scheme but this scheme is not a constraint. The two sub-modules are combined together to achieve the minimum transitions</w:t>
      </w:r>
      <w:r w:rsidR="001B26CC">
        <w:rPr>
          <w:rFonts w:eastAsiaTheme="minorHAnsi"/>
          <w:iCs/>
        </w:rPr>
        <w:t xml:space="preserve"> </w:t>
      </w:r>
      <w:r w:rsidR="001B26CC" w:rsidRPr="001B26CC">
        <w:rPr>
          <w:rFonts w:eastAsia="Times New Roman,Italic"/>
          <w:iCs/>
        </w:rPr>
        <w:t>sequence thus MSIC vectors namely ―reconfigurable Johnson</w:t>
      </w:r>
      <w:r w:rsidR="001B26CC" w:rsidRPr="001B26CC">
        <w:rPr>
          <w:rFonts w:eastAsiaTheme="minorHAnsi"/>
          <w:iCs/>
        </w:rPr>
        <w:t>-counter and old seed-</w:t>
      </w:r>
      <w:proofErr w:type="gramStart"/>
      <w:r w:rsidR="001B26CC" w:rsidRPr="001B26CC">
        <w:rPr>
          <w:rFonts w:eastAsia="Times New Roman,Italic"/>
          <w:iCs/>
        </w:rPr>
        <w:t>generator</w:t>
      </w:r>
      <w:r w:rsidR="001B26CC">
        <w:rPr>
          <w:rFonts w:eastAsia="Times New Roman,Italic"/>
          <w:iCs/>
        </w:rPr>
        <w:t xml:space="preserve"> </w:t>
      </w:r>
      <w:r w:rsidR="001B26CC" w:rsidRPr="001B26CC">
        <w:rPr>
          <w:rFonts w:eastAsia="Times New Roman,Italic"/>
          <w:iCs/>
        </w:rPr>
        <w:t>.</w:t>
      </w:r>
      <w:proofErr w:type="gramEnd"/>
      <w:r w:rsidR="001B26CC">
        <w:rPr>
          <w:rFonts w:eastAsia="Times New Roman,Italic"/>
          <w:iCs/>
        </w:rPr>
        <w:t xml:space="preserve"> </w:t>
      </w:r>
      <w:r w:rsidR="001B26CC" w:rsidRPr="001B26CC">
        <w:rPr>
          <w:rFonts w:eastAsiaTheme="minorHAnsi"/>
          <w:iCs/>
        </w:rPr>
        <w:t>The outputs of both systems are finally XOR with one another. So an n-bit seed generator and m-bit Johnson counter generates the</w:t>
      </w:r>
      <w:r w:rsidR="001B26CC">
        <w:rPr>
          <w:rFonts w:eastAsiaTheme="minorHAnsi"/>
          <w:iCs/>
        </w:rPr>
        <w:t xml:space="preserve"> </w:t>
      </w:r>
      <w:proofErr w:type="spellStart"/>
      <w:r w:rsidR="001B26CC" w:rsidRPr="001B26CC">
        <w:rPr>
          <w:rFonts w:eastAsiaTheme="minorHAnsi"/>
          <w:iCs/>
        </w:rPr>
        <w:t>Xmn</w:t>
      </w:r>
      <w:proofErr w:type="spellEnd"/>
      <w:r w:rsidR="001B26CC" w:rsidRPr="001B26CC">
        <w:rPr>
          <w:rFonts w:eastAsiaTheme="minorHAnsi"/>
          <w:iCs/>
        </w:rPr>
        <w:t xml:space="preserve"> output vectors for testing the CUT. Due to this vector, a large amount of test coverage is achieved then fault coverage. </w:t>
      </w:r>
    </w:p>
    <w:p w:rsidR="00F40AB3" w:rsidRDefault="00DD41E7" w:rsidP="001B26CC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</w:rPr>
        <w:t>Existing method:</w:t>
      </w:r>
    </w:p>
    <w:p w:rsidR="00AA6577" w:rsidRPr="001B26CC" w:rsidRDefault="00F40AB3" w:rsidP="001B26CC">
      <w:pPr>
        <w:autoSpaceDE w:val="0"/>
        <w:autoSpaceDN w:val="0"/>
        <w:adjustRightInd w:val="0"/>
        <w:spacing w:line="276" w:lineRule="auto"/>
        <w:ind w:left="720"/>
        <w:jc w:val="both"/>
        <w:rPr>
          <w:rFonts w:eastAsiaTheme="minorHAnsi"/>
        </w:rPr>
      </w:pPr>
      <w:r>
        <w:rPr>
          <w:rFonts w:eastAsiaTheme="minorHAnsi"/>
        </w:rPr>
        <w:tab/>
      </w:r>
      <w:r w:rsidR="001B26CC" w:rsidRPr="001B26CC">
        <w:rPr>
          <w:rFonts w:eastAsiaTheme="minorHAnsi"/>
        </w:rPr>
        <w:t>The low power Test pattern generator (TPG) for built-in self-test was proposed and this system generates multiple single input</w:t>
      </w:r>
      <w:r w:rsidR="001B26CC">
        <w:rPr>
          <w:rFonts w:eastAsiaTheme="minorHAnsi"/>
        </w:rPr>
        <w:t xml:space="preserve"> </w:t>
      </w:r>
      <w:r w:rsidR="001B26CC" w:rsidRPr="001B26CC">
        <w:rPr>
          <w:rFonts w:eastAsiaTheme="minorHAnsi"/>
        </w:rPr>
        <w:t>change (MSIC) vectors in a pattern, i.e., each vector applied to a scan chain is an SIC vector. A reconfigurable Johnson counter and</w:t>
      </w:r>
      <w:r w:rsidR="001B26CC">
        <w:rPr>
          <w:rFonts w:eastAsiaTheme="minorHAnsi"/>
        </w:rPr>
        <w:t xml:space="preserve"> </w:t>
      </w:r>
      <w:r w:rsidR="001B26CC" w:rsidRPr="001B26CC">
        <w:rPr>
          <w:rFonts w:eastAsiaTheme="minorHAnsi"/>
        </w:rPr>
        <w:t>a scalable SIC counter are developed to generate a class of minimum transition sequences. The proposed TPG is flexible to both the</w:t>
      </w:r>
      <w:r w:rsidR="001B26CC">
        <w:rPr>
          <w:rFonts w:eastAsiaTheme="minorHAnsi"/>
        </w:rPr>
        <w:t xml:space="preserve"> </w:t>
      </w:r>
      <w:r w:rsidR="001B26CC" w:rsidRPr="001B26CC">
        <w:rPr>
          <w:rFonts w:eastAsiaTheme="minorHAnsi"/>
        </w:rPr>
        <w:t xml:space="preserve">test-per-clock and the test-per-scan </w:t>
      </w:r>
      <w:proofErr w:type="gramStart"/>
      <w:r w:rsidR="001B26CC" w:rsidRPr="001B26CC">
        <w:rPr>
          <w:rFonts w:eastAsiaTheme="minorHAnsi"/>
        </w:rPr>
        <w:t>schemes[</w:t>
      </w:r>
      <w:proofErr w:type="gramEnd"/>
      <w:r w:rsidR="001B26CC" w:rsidRPr="001B26CC">
        <w:rPr>
          <w:rFonts w:eastAsiaTheme="minorHAnsi"/>
        </w:rPr>
        <w:t>1]. In conventional BIST architectures, the linear feedback shift register (LFSR) is</w:t>
      </w:r>
      <w:r w:rsidR="001B26CC">
        <w:rPr>
          <w:rFonts w:eastAsiaTheme="minorHAnsi"/>
        </w:rPr>
        <w:t xml:space="preserve"> </w:t>
      </w:r>
      <w:r w:rsidR="001B26CC" w:rsidRPr="001B26CC">
        <w:rPr>
          <w:rFonts w:eastAsiaTheme="minorHAnsi"/>
        </w:rPr>
        <w:t>commonly used in the test pattern generators (TPGs) and output response analyzers. A major drawback of these architectures is that</w:t>
      </w:r>
      <w:r w:rsidR="001B26CC">
        <w:rPr>
          <w:rFonts w:eastAsiaTheme="minorHAnsi"/>
        </w:rPr>
        <w:t xml:space="preserve"> </w:t>
      </w:r>
      <w:r w:rsidR="001B26CC" w:rsidRPr="001B26CC">
        <w:rPr>
          <w:rFonts w:eastAsiaTheme="minorHAnsi"/>
        </w:rPr>
        <w:t>the pseudorandom patterns generated by the LFSR lead to significantly high switching activities in the CUT which can cause</w:t>
      </w:r>
      <w:r w:rsidR="001B26CC">
        <w:rPr>
          <w:rFonts w:eastAsiaTheme="minorHAnsi"/>
        </w:rPr>
        <w:t xml:space="preserve"> </w:t>
      </w:r>
      <w:r w:rsidR="001B26CC" w:rsidRPr="001B26CC">
        <w:rPr>
          <w:rFonts w:eastAsiaTheme="minorHAnsi"/>
        </w:rPr>
        <w:t>excessive power dissipation. They can also damage the circuit and reduce product yield and lifetime [2</w:t>
      </w:r>
      <w:proofErr w:type="gramStart"/>
      <w:r w:rsidR="001B26CC" w:rsidRPr="001B26CC">
        <w:rPr>
          <w:rFonts w:eastAsiaTheme="minorHAnsi"/>
        </w:rPr>
        <w:t>]-</w:t>
      </w:r>
      <w:proofErr w:type="gramEnd"/>
      <w:r w:rsidR="001B26CC" w:rsidRPr="001B26CC">
        <w:rPr>
          <w:rFonts w:eastAsiaTheme="minorHAnsi"/>
        </w:rPr>
        <w:t xml:space="preserve"> [4]. In a low-power BIST</w:t>
      </w:r>
      <w:r w:rsidR="001B26CC">
        <w:rPr>
          <w:rFonts w:eastAsiaTheme="minorHAnsi"/>
        </w:rPr>
        <w:t xml:space="preserve"> </w:t>
      </w:r>
      <w:r w:rsidR="001B26CC" w:rsidRPr="001B26CC">
        <w:rPr>
          <w:rFonts w:eastAsiaTheme="minorHAnsi"/>
        </w:rPr>
        <w:t>for data path architecture is proposed, which is circuit dependent. However, this dependency implies that non detecting sub</w:t>
      </w:r>
      <w:r w:rsidR="001B26CC">
        <w:rPr>
          <w:rFonts w:eastAsiaTheme="minorHAnsi"/>
        </w:rPr>
        <w:t xml:space="preserve"> </w:t>
      </w:r>
      <w:r w:rsidR="001B26CC" w:rsidRPr="001B26CC">
        <w:rPr>
          <w:rFonts w:eastAsiaTheme="minorHAnsi"/>
        </w:rPr>
        <w:t>sequences must be determined for each circuit test sequence.</w:t>
      </w: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Cs/>
        </w:rPr>
      </w:pPr>
      <w:r w:rsidRPr="003E2823">
        <w:rPr>
          <w:b/>
          <w:bCs/>
        </w:rPr>
        <w:t>New method</w:t>
      </w:r>
      <w:r w:rsidRPr="003E2823">
        <w:rPr>
          <w:bCs/>
        </w:rPr>
        <w:t>:</w:t>
      </w:r>
    </w:p>
    <w:p w:rsidR="00DD41E7" w:rsidRPr="00E33B9E" w:rsidRDefault="00DD41E7" w:rsidP="00E33B9E">
      <w:pPr>
        <w:autoSpaceDE w:val="0"/>
        <w:autoSpaceDN w:val="0"/>
        <w:adjustRightInd w:val="0"/>
        <w:ind w:left="720"/>
        <w:jc w:val="both"/>
        <w:rPr>
          <w:bCs/>
        </w:rPr>
      </w:pPr>
    </w:p>
    <w:p w:rsidR="008E2FCD" w:rsidRPr="00E154F3" w:rsidRDefault="004773B3" w:rsidP="00E154F3">
      <w:pPr>
        <w:autoSpaceDE w:val="0"/>
        <w:autoSpaceDN w:val="0"/>
        <w:adjustRightInd w:val="0"/>
        <w:spacing w:line="276" w:lineRule="auto"/>
        <w:ind w:left="720"/>
        <w:jc w:val="both"/>
        <w:rPr>
          <w:rFonts w:eastAsiaTheme="minorHAnsi"/>
        </w:rPr>
      </w:pPr>
      <w:r w:rsidRPr="00E154F3">
        <w:rPr>
          <w:rFonts w:eastAsiaTheme="minorHAnsi"/>
        </w:rPr>
        <w:tab/>
      </w:r>
      <w:r w:rsidRPr="00E154F3">
        <w:rPr>
          <w:rFonts w:eastAsiaTheme="minorHAnsi"/>
        </w:rPr>
        <w:tab/>
      </w:r>
      <w:r w:rsidR="00E154F3" w:rsidRPr="00E154F3">
        <w:rPr>
          <w:rFonts w:eastAsiaTheme="minorHAnsi"/>
        </w:rPr>
        <w:t>This paper develops two kinds of SIC generators to generate Johnson vectors and Johnson code words, i.e., the reconfigurable</w:t>
      </w:r>
      <w:r w:rsidR="00E154F3">
        <w:rPr>
          <w:rFonts w:eastAsiaTheme="minorHAnsi"/>
        </w:rPr>
        <w:t xml:space="preserve"> </w:t>
      </w:r>
      <w:r w:rsidR="00E154F3" w:rsidRPr="00E154F3">
        <w:rPr>
          <w:rFonts w:eastAsiaTheme="minorHAnsi"/>
        </w:rPr>
        <w:t>Johnson counter and the scalable SIC counter. For a short scan length, we develop a reconfigurable Johnson counter to generate an</w:t>
      </w:r>
      <w:r w:rsidR="00E154F3">
        <w:rPr>
          <w:rFonts w:eastAsiaTheme="minorHAnsi"/>
        </w:rPr>
        <w:t xml:space="preserve"> </w:t>
      </w:r>
      <w:r w:rsidR="00E154F3" w:rsidRPr="00E154F3">
        <w:rPr>
          <w:rFonts w:eastAsiaTheme="minorHAnsi"/>
        </w:rPr>
        <w:t>SIC sequence in time domain.</w:t>
      </w:r>
    </w:p>
    <w:p w:rsidR="00F40AB3" w:rsidRDefault="00F40AB3" w:rsidP="00F40AB3">
      <w:pPr>
        <w:autoSpaceDE w:val="0"/>
        <w:autoSpaceDN w:val="0"/>
        <w:adjustRightInd w:val="0"/>
        <w:jc w:val="both"/>
        <w:rPr>
          <w:rFonts w:eastAsiaTheme="minorHAnsi"/>
        </w:rPr>
      </w:pPr>
    </w:p>
    <w:p w:rsidR="00E154F3" w:rsidRPr="00F40AB3" w:rsidRDefault="00E154F3" w:rsidP="00F40AB3">
      <w:pPr>
        <w:autoSpaceDE w:val="0"/>
        <w:autoSpaceDN w:val="0"/>
        <w:adjustRightInd w:val="0"/>
        <w:jc w:val="both"/>
        <w:rPr>
          <w:rFonts w:eastAsiaTheme="minorHAnsi"/>
        </w:rPr>
      </w:pPr>
    </w:p>
    <w:p w:rsidR="008E2FCD" w:rsidRDefault="008E2FCD" w:rsidP="00556221">
      <w:pPr>
        <w:autoSpaceDE w:val="0"/>
        <w:autoSpaceDN w:val="0"/>
        <w:adjustRightInd w:val="0"/>
        <w:ind w:left="720" w:firstLine="720"/>
        <w:jc w:val="center"/>
        <w:rPr>
          <w:b/>
          <w:bCs/>
        </w:rPr>
      </w:pPr>
      <w:proofErr w:type="spellStart"/>
      <w:r w:rsidRPr="00556221">
        <w:rPr>
          <w:b/>
          <w:bCs/>
        </w:rPr>
        <w:lastRenderedPageBreak/>
        <w:t>KeyWords</w:t>
      </w:r>
      <w:proofErr w:type="spellEnd"/>
      <w:r w:rsidRPr="00556221">
        <w:rPr>
          <w:b/>
          <w:bCs/>
        </w:rPr>
        <w:t>:</w:t>
      </w:r>
    </w:p>
    <w:p w:rsidR="00F40AB3" w:rsidRDefault="00F40AB3" w:rsidP="00F40AB3">
      <w:pPr>
        <w:autoSpaceDE w:val="0"/>
        <w:autoSpaceDN w:val="0"/>
        <w:adjustRightInd w:val="0"/>
        <w:ind w:left="720" w:firstLine="720"/>
        <w:jc w:val="both"/>
        <w:rPr>
          <w:b/>
          <w:bCs/>
        </w:rPr>
      </w:pPr>
    </w:p>
    <w:p w:rsidR="00F21507" w:rsidRPr="00E154F3" w:rsidRDefault="00E154F3" w:rsidP="008E2FCD">
      <w:pPr>
        <w:autoSpaceDE w:val="0"/>
        <w:autoSpaceDN w:val="0"/>
        <w:adjustRightInd w:val="0"/>
        <w:ind w:firstLine="1440"/>
        <w:rPr>
          <w:rFonts w:eastAsiaTheme="minorHAnsi"/>
        </w:rPr>
      </w:pPr>
      <w:r w:rsidRPr="00E154F3">
        <w:rPr>
          <w:rFonts w:eastAsiaTheme="minorHAnsi"/>
          <w:iCs/>
        </w:rPr>
        <w:t>BIST, Low Power, LFSR,</w:t>
      </w:r>
    </w:p>
    <w:p w:rsidR="00DD41E7" w:rsidRPr="003E2823" w:rsidRDefault="00DD41E7" w:rsidP="00DD41E7">
      <w:pPr>
        <w:pStyle w:val="Heading1"/>
        <w:ind w:firstLine="720"/>
        <w:rPr>
          <w:rFonts w:ascii="Times New Roman" w:hAnsi="Times New Roman" w:cs="Times New Roman"/>
          <w:sz w:val="28"/>
          <w:szCs w:val="24"/>
        </w:rPr>
      </w:pPr>
      <w:r w:rsidRPr="003E2823">
        <w:rPr>
          <w:rFonts w:ascii="Times New Roman" w:hAnsi="Times New Roman" w:cs="Times New Roman"/>
          <w:sz w:val="28"/>
          <w:szCs w:val="24"/>
        </w:rPr>
        <w:t>System Configuration:-</w:t>
      </w:r>
    </w:p>
    <w:p w:rsidR="00DD41E7" w:rsidRPr="003E2823" w:rsidRDefault="00DD41E7" w:rsidP="00DD41E7">
      <w:pPr>
        <w:pStyle w:val="Default"/>
        <w:jc w:val="both"/>
        <w:rPr>
          <w:iCs/>
        </w:rPr>
      </w:pPr>
    </w:p>
    <w:p w:rsidR="00AA6577" w:rsidRDefault="00DD41E7" w:rsidP="00DD41E7">
      <w:pPr>
        <w:spacing w:after="100" w:afterAutospacing="1" w:line="360" w:lineRule="auto"/>
        <w:ind w:left="720" w:firstLine="720"/>
        <w:jc w:val="both"/>
      </w:pPr>
      <w:r w:rsidRPr="003E2823">
        <w:t>In the hardware part a normal computer where Xilinx ISE 14.3 software can be easily operated is required, i.e., with a minimum system configuration</w:t>
      </w:r>
      <w:r w:rsidR="00F40AB3">
        <w:t>.</w:t>
      </w:r>
    </w:p>
    <w:p w:rsidR="00DD41E7" w:rsidRPr="00A845A7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A845A7">
        <w:rPr>
          <w:b/>
          <w:caps/>
        </w:rPr>
        <w:t>Hardware requirement</w:t>
      </w:r>
    </w:p>
    <w:p w:rsidR="00DD41E7" w:rsidRPr="003E2823" w:rsidRDefault="00DD41E7" w:rsidP="00DD41E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E282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E2823">
        <w:rPr>
          <w:rFonts w:ascii="Times New Roman" w:hAnsi="Times New Roman" w:cs="Times New Roman"/>
          <w:sz w:val="24"/>
          <w:szCs w:val="24"/>
        </w:rPr>
        <w:t xml:space="preserve"> Processor               </w:t>
      </w:r>
      <w:r w:rsidR="00556221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E2823">
        <w:rPr>
          <w:rFonts w:ascii="Times New Roman" w:hAnsi="Times New Roman" w:cs="Times New Roman"/>
          <w:sz w:val="24"/>
          <w:szCs w:val="24"/>
        </w:rPr>
        <w:t>-    Pentium –III</w:t>
      </w:r>
    </w:p>
    <w:p w:rsidR="00DD41E7" w:rsidRPr="003E2823" w:rsidRDefault="00DD41E7" w:rsidP="00DD41E7">
      <w:pPr>
        <w:rPr>
          <w:b/>
        </w:rPr>
      </w:pPr>
    </w:p>
    <w:p w:rsidR="00DD41E7" w:rsidRPr="003E2823" w:rsidRDefault="00DD41E7" w:rsidP="00DD41E7">
      <w:pPr>
        <w:spacing w:line="480" w:lineRule="auto"/>
        <w:ind w:left="720"/>
        <w:jc w:val="both"/>
        <w:rPr>
          <w:b/>
        </w:rPr>
      </w:pPr>
      <w:r w:rsidRPr="003E2823">
        <w:rPr>
          <w:b/>
        </w:rPr>
        <w:t xml:space="preserve">Speed                           </w:t>
      </w:r>
      <w:r w:rsidR="00556221">
        <w:rPr>
          <w:b/>
        </w:rPr>
        <w:t xml:space="preserve">     -   </w:t>
      </w:r>
      <w:r w:rsidRPr="003E2823">
        <w:rPr>
          <w:b/>
        </w:rPr>
        <w:t>1.1 GHz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RAM </w:t>
      </w:r>
      <w:r w:rsidR="00556221">
        <w:rPr>
          <w:b/>
        </w:rPr>
        <w:t xml:space="preserve">                                -   </w:t>
      </w:r>
      <w:r w:rsidRPr="003E2823">
        <w:rPr>
          <w:b/>
        </w:rPr>
        <w:t>1 GB (min)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Har</w:t>
      </w:r>
      <w:r w:rsidR="00556221">
        <w:rPr>
          <w:b/>
        </w:rPr>
        <w:t xml:space="preserve">d Disk                         </w:t>
      </w:r>
      <w:r w:rsidRPr="003E2823">
        <w:rPr>
          <w:b/>
        </w:rPr>
        <w:t>-   40 GB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F</w:t>
      </w:r>
      <w:r w:rsidR="00556221">
        <w:rPr>
          <w:b/>
        </w:rPr>
        <w:t xml:space="preserve">loppy Drive                     -   </w:t>
      </w:r>
      <w:r w:rsidRPr="003E2823">
        <w:rPr>
          <w:b/>
        </w:rPr>
        <w:t>1.44 MB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Ke</w:t>
      </w:r>
      <w:r w:rsidR="00556221">
        <w:rPr>
          <w:b/>
        </w:rPr>
        <w:t xml:space="preserve">y Board                        -   </w:t>
      </w:r>
      <w:r w:rsidRPr="003E2823">
        <w:rPr>
          <w:b/>
        </w:rPr>
        <w:t>Standard Windows Keyboard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Mouse                         </w:t>
      </w:r>
      <w:r w:rsidR="00556221">
        <w:rPr>
          <w:b/>
        </w:rPr>
        <w:t xml:space="preserve">      -   </w:t>
      </w:r>
      <w:r w:rsidRPr="003E2823">
        <w:rPr>
          <w:b/>
        </w:rPr>
        <w:t>Two or Three Button Mouse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Monit</w:t>
      </w:r>
      <w:r w:rsidR="00556221">
        <w:rPr>
          <w:b/>
        </w:rPr>
        <w:t xml:space="preserve">or                            </w:t>
      </w:r>
      <w:r w:rsidRPr="003E2823">
        <w:rPr>
          <w:b/>
        </w:rPr>
        <w:t>-    SVGA</w:t>
      </w:r>
    </w:p>
    <w:p w:rsidR="00DD41E7" w:rsidRPr="003E2823" w:rsidRDefault="00DD41E7" w:rsidP="00DD41E7">
      <w:pPr>
        <w:pStyle w:val="Heading3"/>
        <w:ind w:left="1267"/>
        <w:jc w:val="both"/>
        <w:rPr>
          <w:rFonts w:ascii="Times New Roman" w:hAnsi="Times New Roman" w:cs="Times New Roman"/>
          <w:sz w:val="24"/>
          <w:szCs w:val="24"/>
        </w:rPr>
      </w:pPr>
    </w:p>
    <w:p w:rsidR="00DD41E7" w:rsidRPr="003E2823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3E2823">
        <w:rPr>
          <w:b/>
          <w:caps/>
        </w:rPr>
        <w:t>Software requirements</w:t>
      </w: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Operating System            :Windows95/98/2000/XP/Windows7 </w:t>
      </w: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Front End                          :   </w:t>
      </w:r>
      <w:proofErr w:type="spellStart"/>
      <w:r w:rsidRPr="003E2823">
        <w:rPr>
          <w:b/>
          <w:iCs/>
          <w:sz w:val="24"/>
        </w:rPr>
        <w:t>Modelsim</w:t>
      </w:r>
      <w:proofErr w:type="spellEnd"/>
      <w:r w:rsidRPr="003E2823">
        <w:rPr>
          <w:b/>
          <w:iCs/>
          <w:sz w:val="24"/>
        </w:rPr>
        <w:t xml:space="preserve"> 6.3 for Debugging and Xilinx 14.3 for                     Synthesis and Hard Ware Implementation</w:t>
      </w:r>
    </w:p>
    <w:p w:rsidR="00DD41E7" w:rsidRPr="003E2823" w:rsidRDefault="00DD41E7" w:rsidP="00DD41E7">
      <w:pPr>
        <w:pStyle w:val="ListParagraph"/>
        <w:rPr>
          <w:b/>
        </w:rPr>
      </w:pPr>
    </w:p>
    <w:p w:rsidR="00DD41E7" w:rsidRPr="003E2823" w:rsidRDefault="00DD41E7" w:rsidP="00DD41E7">
      <w:pPr>
        <w:pStyle w:val="ListParagraph"/>
        <w:numPr>
          <w:ilvl w:val="0"/>
          <w:numId w:val="2"/>
        </w:numPr>
        <w:tabs>
          <w:tab w:val="clear" w:pos="720"/>
          <w:tab w:val="num" w:pos="1260"/>
        </w:tabs>
        <w:spacing w:after="100" w:afterAutospacing="1" w:line="360" w:lineRule="auto"/>
        <w:ind w:left="1260"/>
        <w:jc w:val="both"/>
        <w:rPr>
          <w:b/>
        </w:rPr>
      </w:pPr>
      <w:r w:rsidRPr="003E2823">
        <w:rPr>
          <w:b/>
          <w:iCs/>
        </w:rPr>
        <w:t>This</w:t>
      </w:r>
      <w:r w:rsidRPr="003E2823">
        <w:rPr>
          <w:b/>
        </w:rPr>
        <w:t xml:space="preserve"> software’s where </w:t>
      </w:r>
      <w:proofErr w:type="spellStart"/>
      <w:r w:rsidRPr="003E2823">
        <w:rPr>
          <w:b/>
        </w:rPr>
        <w:t>Verilog</w:t>
      </w:r>
      <w:proofErr w:type="spellEnd"/>
      <w:r w:rsidRPr="003E2823">
        <w:rPr>
          <w:b/>
        </w:rPr>
        <w:t xml:space="preserve"> source code can be used for design implementation.</w:t>
      </w:r>
    </w:p>
    <w:sectPr w:rsidR="00DD41E7" w:rsidRPr="003E2823" w:rsidSect="000334A1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5653" w:rsidRDefault="007D5653" w:rsidP="003F448A">
      <w:r>
        <w:separator/>
      </w:r>
    </w:p>
  </w:endnote>
  <w:endnote w:type="continuationSeparator" w:id="1">
    <w:p w:rsidR="007D5653" w:rsidRDefault="007D5653" w:rsidP="003F44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MR9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,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653" w:rsidRDefault="007F3D04" w:rsidP="00A529C6">
    <w:pPr>
      <w:pStyle w:val="Footer"/>
      <w:pBdr>
        <w:top w:val="thinThickSmallGap" w:sz="24" w:space="1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7F3D04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8196" type="#_x0000_t136" style="position:absolute;left:0;text-align:left;margin-left:-45.85pt;margin-top:280.1pt;width:583.7pt;height:76.1pt;rotation:315;z-index:-251658240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w10:wrap anchorx="margin" anchory="margin"/>
        </v:shape>
      </w:pict>
    </w:r>
    <w:r w:rsidR="007D5653">
      <w:rPr>
        <w:rFonts w:ascii="Cambria" w:hAnsi="Cambria"/>
        <w:sz w:val="28"/>
        <w:szCs w:val="28"/>
      </w:rPr>
      <w:t xml:space="preserve">Further Details Contact: A </w:t>
    </w:r>
    <w:proofErr w:type="spellStart"/>
    <w:r w:rsidR="007D5653">
      <w:rPr>
        <w:rFonts w:ascii="Cambria" w:hAnsi="Cambria"/>
        <w:sz w:val="28"/>
        <w:szCs w:val="28"/>
      </w:rPr>
      <w:t>Vinay</w:t>
    </w:r>
    <w:proofErr w:type="spellEnd"/>
    <w:r w:rsidR="007D5653">
      <w:rPr>
        <w:rFonts w:ascii="Cambria" w:hAnsi="Cambria"/>
        <w:sz w:val="28"/>
        <w:szCs w:val="28"/>
      </w:rPr>
      <w:t xml:space="preserve"> 9030333433, 08772261612</w:t>
    </w:r>
  </w:p>
  <w:p w:rsidR="007D5653" w:rsidRDefault="007D5653" w:rsidP="00A529C6">
    <w:pPr>
      <w:pStyle w:val="Footer"/>
      <w:jc w:val="center"/>
      <w:rPr>
        <w:b/>
        <w:sz w:val="36"/>
        <w:szCs w:val="36"/>
      </w:rPr>
    </w:pPr>
    <w:bookmarkStart w:id="0" w:name="_GoBack"/>
    <w:bookmarkEnd w:id="0"/>
    <w:r>
      <w:rPr>
        <w:b/>
        <w:sz w:val="20"/>
        <w:szCs w:val="20"/>
      </w:rPr>
      <w:t>Email: takeoffstudentprojects@gmail.com | www.takeoffprojects.com</w:t>
    </w:r>
  </w:p>
  <w:p w:rsidR="007D5653" w:rsidRDefault="007D5653" w:rsidP="00A529C6">
    <w:pPr>
      <w:pStyle w:val="Footer"/>
    </w:pPr>
  </w:p>
  <w:p w:rsidR="007D5653" w:rsidRDefault="007D565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5653" w:rsidRDefault="007D5653" w:rsidP="003F448A">
      <w:r>
        <w:separator/>
      </w:r>
    </w:p>
  </w:footnote>
  <w:footnote w:type="continuationSeparator" w:id="1">
    <w:p w:rsidR="007D5653" w:rsidRDefault="007D5653" w:rsidP="003F44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653" w:rsidRDefault="007D5653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4902777</wp:posOffset>
          </wp:positionH>
          <wp:positionV relativeFrom="paragraph">
            <wp:posOffset>-259773</wp:posOffset>
          </wp:positionV>
          <wp:extent cx="1549977" cy="519546"/>
          <wp:effectExtent l="1905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977" cy="51954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0EEB"/>
    <w:multiLevelType w:val="hybridMultilevel"/>
    <w:tmpl w:val="08F28F5C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421860A1"/>
    <w:multiLevelType w:val="hybridMultilevel"/>
    <w:tmpl w:val="57E0C084"/>
    <w:lvl w:ilvl="0" w:tplc="52A63F5E">
      <w:start w:val="1"/>
      <w:numFmt w:val="decimal"/>
      <w:lvlText w:val="%1."/>
      <w:lvlJc w:val="left"/>
      <w:pPr>
        <w:ind w:left="735" w:hanging="375"/>
      </w:pPr>
      <w:rPr>
        <w:rFonts w:cs="CMR9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hideSpellingErrors/>
  <w:hideGrammaticalErrors/>
  <w:proofState w:spelling="clean" w:grammar="clean"/>
  <w:defaultTabStop w:val="720"/>
  <w:characterSpacingControl w:val="doNotCompress"/>
  <w:hdrShapeDefaults>
    <o:shapedefaults v:ext="edit" spidmax="8197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32509"/>
    <w:rsid w:val="000019CB"/>
    <w:rsid w:val="00010635"/>
    <w:rsid w:val="00023D19"/>
    <w:rsid w:val="000334A1"/>
    <w:rsid w:val="001A4CE6"/>
    <w:rsid w:val="001B26CC"/>
    <w:rsid w:val="001D11ED"/>
    <w:rsid w:val="00203905"/>
    <w:rsid w:val="002C538C"/>
    <w:rsid w:val="002F487C"/>
    <w:rsid w:val="0032165A"/>
    <w:rsid w:val="003721A3"/>
    <w:rsid w:val="003C0945"/>
    <w:rsid w:val="003C36D8"/>
    <w:rsid w:val="003F448A"/>
    <w:rsid w:val="003F5E8F"/>
    <w:rsid w:val="004267B5"/>
    <w:rsid w:val="004609A9"/>
    <w:rsid w:val="004773B3"/>
    <w:rsid w:val="004F185E"/>
    <w:rsid w:val="00542B6B"/>
    <w:rsid w:val="00556221"/>
    <w:rsid w:val="005E1DBE"/>
    <w:rsid w:val="005E40BD"/>
    <w:rsid w:val="00600051"/>
    <w:rsid w:val="00607AD0"/>
    <w:rsid w:val="006205AD"/>
    <w:rsid w:val="00657A66"/>
    <w:rsid w:val="006629DB"/>
    <w:rsid w:val="00683F08"/>
    <w:rsid w:val="00694FE5"/>
    <w:rsid w:val="006D399B"/>
    <w:rsid w:val="006E5288"/>
    <w:rsid w:val="007C2771"/>
    <w:rsid w:val="007D5653"/>
    <w:rsid w:val="007F3D04"/>
    <w:rsid w:val="008C0F39"/>
    <w:rsid w:val="008E2FCD"/>
    <w:rsid w:val="008F6C19"/>
    <w:rsid w:val="00923F6E"/>
    <w:rsid w:val="009473A6"/>
    <w:rsid w:val="009D5B96"/>
    <w:rsid w:val="009F030F"/>
    <w:rsid w:val="00A25D81"/>
    <w:rsid w:val="00A45DA2"/>
    <w:rsid w:val="00A529C6"/>
    <w:rsid w:val="00AA6577"/>
    <w:rsid w:val="00AC6192"/>
    <w:rsid w:val="00AE2BF1"/>
    <w:rsid w:val="00B15D35"/>
    <w:rsid w:val="00B32509"/>
    <w:rsid w:val="00B34F83"/>
    <w:rsid w:val="00B43300"/>
    <w:rsid w:val="00B53D09"/>
    <w:rsid w:val="00B57025"/>
    <w:rsid w:val="00C638B5"/>
    <w:rsid w:val="00C64300"/>
    <w:rsid w:val="00C84908"/>
    <w:rsid w:val="00C95402"/>
    <w:rsid w:val="00CA16F5"/>
    <w:rsid w:val="00CC6AFD"/>
    <w:rsid w:val="00D1471C"/>
    <w:rsid w:val="00D33A08"/>
    <w:rsid w:val="00D532F0"/>
    <w:rsid w:val="00D837D9"/>
    <w:rsid w:val="00DD41E7"/>
    <w:rsid w:val="00E10E7E"/>
    <w:rsid w:val="00E154F3"/>
    <w:rsid w:val="00E25BA6"/>
    <w:rsid w:val="00E33B9E"/>
    <w:rsid w:val="00F16A06"/>
    <w:rsid w:val="00F21507"/>
    <w:rsid w:val="00F40AB3"/>
    <w:rsid w:val="00F65BFA"/>
    <w:rsid w:val="00F71EA1"/>
    <w:rsid w:val="00F73157"/>
    <w:rsid w:val="00F809C7"/>
    <w:rsid w:val="00FB2AD9"/>
    <w:rsid w:val="00FD0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0005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B3250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2509"/>
    <w:rPr>
      <w:rFonts w:ascii="Arial" w:eastAsia="Times New Roman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D837D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00051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600051"/>
    <w:pPr>
      <w:spacing w:line="360" w:lineRule="auto"/>
    </w:pPr>
    <w:rPr>
      <w:sz w:val="22"/>
    </w:rPr>
  </w:style>
  <w:style w:type="character" w:customStyle="1" w:styleId="BodyTextChar">
    <w:name w:val="Body Text Char"/>
    <w:basedOn w:val="DefaultParagraphFont"/>
    <w:link w:val="BodyText"/>
    <w:rsid w:val="00600051"/>
    <w:rPr>
      <w:rFonts w:ascii="Times New Roman" w:eastAsia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38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F44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44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44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48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D41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3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7ED04-29CA-4495-92BC-BFFDDFE49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Kalai</dc:creator>
  <cp:lastModifiedBy>karthik</cp:lastModifiedBy>
  <cp:revision>3</cp:revision>
  <dcterms:created xsi:type="dcterms:W3CDTF">2014-11-05T23:23:00Z</dcterms:created>
  <dcterms:modified xsi:type="dcterms:W3CDTF">2014-11-05T23:25:00Z</dcterms:modified>
</cp:coreProperties>
</file>