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223" w:rsidRPr="00DD2BFD" w:rsidRDefault="005C0223" w:rsidP="00DD2BFD">
      <w:pPr>
        <w:pStyle w:val="Default"/>
        <w:jc w:val="center"/>
        <w:rPr>
          <w:sz w:val="36"/>
          <w:szCs w:val="36"/>
        </w:rPr>
      </w:pPr>
    </w:p>
    <w:p w:rsidR="00D81A3A" w:rsidRDefault="005C0223" w:rsidP="00DD2BFD">
      <w:pPr>
        <w:jc w:val="center"/>
        <w:rPr>
          <w:rFonts w:ascii="Times New Roman" w:hAnsi="Times New Roman" w:cs="Times New Roman"/>
          <w:b/>
          <w:bCs/>
          <w:sz w:val="36"/>
          <w:szCs w:val="36"/>
        </w:rPr>
      </w:pPr>
      <w:r w:rsidRPr="00DD2BFD">
        <w:rPr>
          <w:rFonts w:ascii="Times New Roman" w:hAnsi="Times New Roman" w:cs="Times New Roman"/>
          <w:b/>
          <w:bCs/>
          <w:sz w:val="36"/>
          <w:szCs w:val="36"/>
        </w:rPr>
        <w:t>To Test ISCAS-85 C432 27 by Using Built-In Generation of Functional Broadside</w:t>
      </w:r>
    </w:p>
    <w:p w:rsidR="00DD2BFD" w:rsidRDefault="00DD2BFD" w:rsidP="00DD2BFD">
      <w:pPr>
        <w:rPr>
          <w:rFonts w:ascii="Times New Roman" w:hAnsi="Times New Roman" w:cs="Times New Roman"/>
          <w:b/>
          <w:sz w:val="28"/>
          <w:szCs w:val="28"/>
        </w:rPr>
      </w:pPr>
    </w:p>
    <w:p w:rsidR="00DD2BFD" w:rsidRPr="00AC5BE7" w:rsidRDefault="00DD2BFD" w:rsidP="00DD2BFD">
      <w:pPr>
        <w:rPr>
          <w:rFonts w:ascii="Times New Roman" w:hAnsi="Times New Roman" w:cs="Times New Roman"/>
          <w:b/>
          <w:sz w:val="28"/>
          <w:szCs w:val="28"/>
        </w:rPr>
      </w:pPr>
      <w:r w:rsidRPr="00AC5BE7">
        <w:rPr>
          <w:rFonts w:ascii="Times New Roman" w:hAnsi="Times New Roman" w:cs="Times New Roman"/>
          <w:b/>
          <w:sz w:val="28"/>
          <w:szCs w:val="28"/>
        </w:rPr>
        <w:t>Abstract:</w:t>
      </w:r>
    </w:p>
    <w:p w:rsidR="00DD2BFD" w:rsidRDefault="00DD2BFD" w:rsidP="00DD2BFD">
      <w:pPr>
        <w:spacing w:line="360" w:lineRule="auto"/>
        <w:jc w:val="both"/>
        <w:rPr>
          <w:rFonts w:ascii="Times New Roman" w:hAnsi="Times New Roman" w:cs="Times New Roman"/>
          <w:b/>
          <w:bCs/>
          <w:iCs/>
          <w:sz w:val="24"/>
          <w:szCs w:val="24"/>
        </w:rPr>
      </w:pPr>
      <w:r w:rsidRPr="00DD2BFD">
        <w:rPr>
          <w:rFonts w:ascii="Times New Roman" w:hAnsi="Times New Roman" w:cs="Times New Roman"/>
          <w:iCs/>
          <w:sz w:val="24"/>
          <w:szCs w:val="24"/>
        </w:rPr>
        <w:t>In this proposed method we are test 36-bit input ISCAS-85 C432 27-channel interrupt controller. This paper described an on-chip test generation method for functional broadside tests. The hardware was based on the application of primary input sequences starting from a known reachable state, thus using the circuit to produce additional reachable states. Random primary input sequences were modified to avoid repeated synchronization and thus yield varied sets of reachable states. Two-pattern tests were obtained by using pairs of consecutive time units of the primary input sequences. The hardware structure was simple and fixed, and it was tailored to a given circuit only through the following parameters: the length of the LFSR used for producing a random primary input sequence; the length of the primary input sequence; the specific gates used for modifying the random primary input sequence; the specific gate used for selecting applied tests; and the seeds for the LFSR. With the proposed on-chip test generation method, the circuit is used for generating reachable states during test application. This alleviates the need to compute reachable states offline</w:t>
      </w:r>
      <w:r w:rsidRPr="00DD2BFD">
        <w:rPr>
          <w:rFonts w:ascii="Times New Roman" w:hAnsi="Times New Roman" w:cs="Times New Roman"/>
          <w:b/>
          <w:bCs/>
          <w:iCs/>
          <w:sz w:val="24"/>
          <w:szCs w:val="24"/>
        </w:rPr>
        <w:t>.</w:t>
      </w:r>
    </w:p>
    <w:p w:rsidR="00DD2BFD" w:rsidRDefault="00DD2BFD" w:rsidP="00DD2BFD">
      <w:pPr>
        <w:spacing w:line="360" w:lineRule="auto"/>
        <w:jc w:val="both"/>
        <w:rPr>
          <w:rFonts w:ascii="Times New Roman" w:hAnsi="Times New Roman" w:cs="Times New Roman"/>
          <w:b/>
          <w:bCs/>
          <w:iCs/>
          <w:sz w:val="24"/>
          <w:szCs w:val="24"/>
        </w:rPr>
      </w:pPr>
    </w:p>
    <w:p w:rsidR="00DD2BFD" w:rsidRPr="00AC5BE7" w:rsidRDefault="00DD2BFD" w:rsidP="00DD2BFD">
      <w:pPr>
        <w:autoSpaceDE w:val="0"/>
        <w:autoSpaceDN w:val="0"/>
        <w:adjustRightInd w:val="0"/>
        <w:spacing w:after="0" w:line="360" w:lineRule="auto"/>
        <w:jc w:val="both"/>
        <w:rPr>
          <w:rFonts w:ascii="Times New Roman" w:hAnsi="Times New Roman" w:cs="Times New Roman"/>
          <w:b/>
          <w:bCs/>
          <w:sz w:val="28"/>
          <w:szCs w:val="28"/>
        </w:rPr>
      </w:pPr>
      <w:r w:rsidRPr="00AC5BE7">
        <w:rPr>
          <w:rFonts w:ascii="Times New Roman" w:hAnsi="Times New Roman" w:cs="Times New Roman"/>
          <w:b/>
          <w:bCs/>
          <w:sz w:val="28"/>
          <w:szCs w:val="28"/>
        </w:rPr>
        <w:t>Existing Method:</w:t>
      </w:r>
    </w:p>
    <w:p w:rsidR="00DD2BFD" w:rsidRDefault="00DD2BFD" w:rsidP="00DD2BFD">
      <w:pPr>
        <w:pStyle w:val="Default"/>
      </w:pPr>
    </w:p>
    <w:p w:rsidR="00DD2BFD" w:rsidRDefault="00DD2BFD" w:rsidP="00DD2BFD">
      <w:pPr>
        <w:spacing w:line="360" w:lineRule="auto"/>
        <w:jc w:val="both"/>
        <w:rPr>
          <w:rFonts w:ascii="Times New Roman" w:hAnsi="Times New Roman" w:cs="Times New Roman"/>
          <w:sz w:val="24"/>
          <w:szCs w:val="24"/>
        </w:rPr>
      </w:pPr>
      <w:r w:rsidRPr="00DD2BFD">
        <w:rPr>
          <w:rFonts w:ascii="Times New Roman" w:hAnsi="Times New Roman" w:cs="Times New Roman"/>
          <w:sz w:val="24"/>
          <w:szCs w:val="24"/>
        </w:rPr>
        <w:t xml:space="preserve"> Over testing due to the application of </w:t>
      </w:r>
      <w:proofErr w:type="gramStart"/>
      <w:r w:rsidRPr="00DD2BFD">
        <w:rPr>
          <w:rFonts w:ascii="Times New Roman" w:hAnsi="Times New Roman" w:cs="Times New Roman"/>
          <w:sz w:val="24"/>
          <w:szCs w:val="24"/>
        </w:rPr>
        <w:t>two-patterns</w:t>
      </w:r>
      <w:proofErr w:type="gramEnd"/>
      <w:r w:rsidRPr="00DD2BFD">
        <w:rPr>
          <w:rFonts w:ascii="Times New Roman" w:hAnsi="Times New Roman" w:cs="Times New Roman"/>
          <w:sz w:val="24"/>
          <w:szCs w:val="24"/>
        </w:rPr>
        <w:t xml:space="preserve"> can-based tests was described. Over testing is related to the detection of delay faults under non-functional operation conditions. One of the reasons for these non-functional operation conditions is the following. When an arbitrary state is used as a scan-in state, a two-pattern test can take the circuit through state-transitions that cannot occur during functional operation. As a result, slow paths that cannot be sensitized during functional operation may cause the circuit to fail. In addition, current demands that are higher than those possible during functional operation may cause voltage drops that will slow the circuit </w:t>
      </w:r>
      <w:r w:rsidRPr="00DD2BFD">
        <w:rPr>
          <w:rFonts w:ascii="Times New Roman" w:hAnsi="Times New Roman" w:cs="Times New Roman"/>
          <w:sz w:val="24"/>
          <w:szCs w:val="24"/>
        </w:rPr>
        <w:lastRenderedPageBreak/>
        <w:t xml:space="preserve">and cause it to </w:t>
      </w:r>
      <w:proofErr w:type="gramStart"/>
      <w:r w:rsidRPr="00DD2BFD">
        <w:rPr>
          <w:rFonts w:ascii="Times New Roman" w:hAnsi="Times New Roman" w:cs="Times New Roman"/>
          <w:sz w:val="24"/>
          <w:szCs w:val="24"/>
        </w:rPr>
        <w:t>fail .</w:t>
      </w:r>
      <w:proofErr w:type="gramEnd"/>
      <w:r w:rsidRPr="00DD2BFD">
        <w:rPr>
          <w:rFonts w:ascii="Times New Roman" w:hAnsi="Times New Roman" w:cs="Times New Roman"/>
          <w:sz w:val="24"/>
          <w:szCs w:val="24"/>
        </w:rPr>
        <w:t xml:space="preserve"> In both cases, the circuit will operate correctly during functional operation. Functional broadside </w:t>
      </w:r>
      <w:proofErr w:type="gramStart"/>
      <w:r w:rsidRPr="00DD2BFD">
        <w:rPr>
          <w:rFonts w:ascii="Times New Roman" w:hAnsi="Times New Roman" w:cs="Times New Roman"/>
          <w:sz w:val="24"/>
          <w:szCs w:val="24"/>
        </w:rPr>
        <w:t>tests  ensure</w:t>
      </w:r>
      <w:proofErr w:type="gramEnd"/>
      <w:r w:rsidRPr="00DD2BFD">
        <w:rPr>
          <w:rFonts w:ascii="Times New Roman" w:hAnsi="Times New Roman" w:cs="Times New Roman"/>
          <w:sz w:val="24"/>
          <w:szCs w:val="24"/>
        </w:rPr>
        <w:t xml:space="preserve"> that the scan-in state is a state that the circuit can enter during functional operation, or a reachable state</w:t>
      </w:r>
    </w:p>
    <w:p w:rsidR="00DD2BFD" w:rsidRDefault="00DD2BFD" w:rsidP="00DD2BFD">
      <w:pPr>
        <w:autoSpaceDE w:val="0"/>
        <w:autoSpaceDN w:val="0"/>
        <w:adjustRightInd w:val="0"/>
        <w:spacing w:after="0" w:line="360" w:lineRule="auto"/>
        <w:jc w:val="both"/>
        <w:rPr>
          <w:rFonts w:ascii="Times-Roman" w:hAnsi="Times-Roman" w:cs="Times-Roman"/>
          <w:b/>
          <w:sz w:val="28"/>
          <w:szCs w:val="28"/>
        </w:rPr>
      </w:pPr>
    </w:p>
    <w:p w:rsidR="00DD2BFD" w:rsidRDefault="00DD2BFD" w:rsidP="00DD2BFD">
      <w:pPr>
        <w:autoSpaceDE w:val="0"/>
        <w:autoSpaceDN w:val="0"/>
        <w:adjustRightInd w:val="0"/>
        <w:spacing w:after="0" w:line="360" w:lineRule="auto"/>
        <w:jc w:val="both"/>
        <w:rPr>
          <w:rFonts w:ascii="Times-Roman" w:hAnsi="Times-Roman" w:cs="Times-Roman"/>
          <w:b/>
          <w:sz w:val="28"/>
          <w:szCs w:val="28"/>
        </w:rPr>
      </w:pPr>
      <w:r w:rsidRPr="00AC5BE7">
        <w:rPr>
          <w:rFonts w:ascii="Times-Roman" w:hAnsi="Times-Roman" w:cs="Times-Roman"/>
          <w:b/>
          <w:sz w:val="28"/>
          <w:szCs w:val="28"/>
        </w:rPr>
        <w:t>Proposed Method:</w:t>
      </w:r>
    </w:p>
    <w:p w:rsidR="00461EFE" w:rsidRDefault="00DD2BFD" w:rsidP="00461EFE">
      <w:pPr>
        <w:autoSpaceDE w:val="0"/>
        <w:autoSpaceDN w:val="0"/>
        <w:adjustRightInd w:val="0"/>
        <w:spacing w:after="0" w:line="360" w:lineRule="auto"/>
        <w:jc w:val="both"/>
        <w:rPr>
          <w:rFonts w:ascii="Times New Roman" w:hAnsi="Times New Roman" w:cs="Times New Roman"/>
          <w:sz w:val="24"/>
          <w:szCs w:val="24"/>
        </w:rPr>
      </w:pPr>
      <w:r w:rsidRPr="00DD2BFD">
        <w:rPr>
          <w:rFonts w:ascii="Times New Roman" w:hAnsi="Times New Roman" w:cs="Times New Roman"/>
          <w:sz w:val="24"/>
          <w:szCs w:val="24"/>
        </w:rPr>
        <w:t>The presence of delay-inducing defects is causing increasing concern in the semiconductor industry today. To test for such delay-inducing defects, scan-based transition fault testing techniques are being implemented. To Full scanning Process will Generated and then Fault coverage for Broadside testing is 80</w:t>
      </w:r>
      <w:proofErr w:type="gramStart"/>
      <w:r w:rsidRPr="00DD2BFD">
        <w:rPr>
          <w:rFonts w:ascii="Times New Roman" w:hAnsi="Times New Roman" w:cs="Times New Roman"/>
          <w:sz w:val="24"/>
          <w:szCs w:val="24"/>
        </w:rPr>
        <w:t>% ,</w:t>
      </w:r>
      <w:proofErr w:type="gramEnd"/>
      <w:r w:rsidRPr="00DD2BFD">
        <w:rPr>
          <w:rFonts w:ascii="Times New Roman" w:hAnsi="Times New Roman" w:cs="Times New Roman"/>
          <w:sz w:val="24"/>
          <w:szCs w:val="24"/>
        </w:rPr>
        <w:t xml:space="preserve"> functional broadside testing is 40% and Pseudorandom testing is 80%. Maximum length of the testing is 362. Full scanning percentage is 97.5%. Fault coverage for the Broadside testing with s_t_0 Fault will generate in above circuit is 85%. Maximum length of testing full scan circuit is 402. Scanning percentage is 97%. Testing time for partial scan process is reduces Maximum testing length is reduced at 284. Fault coverage is maximum one of partial scan process.</w:t>
      </w:r>
    </w:p>
    <w:p w:rsidR="00461EFE" w:rsidRDefault="00461EFE" w:rsidP="00461EFE">
      <w:pPr>
        <w:autoSpaceDE w:val="0"/>
        <w:autoSpaceDN w:val="0"/>
        <w:adjustRightInd w:val="0"/>
        <w:spacing w:after="0" w:line="360" w:lineRule="auto"/>
        <w:jc w:val="both"/>
        <w:rPr>
          <w:rFonts w:ascii="Times New Roman" w:hAnsi="Times New Roman" w:cs="Times New Roman"/>
          <w:sz w:val="24"/>
          <w:szCs w:val="24"/>
        </w:rPr>
      </w:pPr>
    </w:p>
    <w:p w:rsidR="00461EFE" w:rsidRPr="00461EFE" w:rsidRDefault="00461EFE" w:rsidP="00461EFE">
      <w:pPr>
        <w:autoSpaceDE w:val="0"/>
        <w:autoSpaceDN w:val="0"/>
        <w:adjustRightInd w:val="0"/>
        <w:spacing w:after="0" w:line="360" w:lineRule="auto"/>
        <w:jc w:val="both"/>
        <w:rPr>
          <w:rFonts w:ascii="Times New Roman" w:hAnsi="Times New Roman" w:cs="Times New Roman"/>
          <w:b/>
          <w:sz w:val="24"/>
          <w:szCs w:val="24"/>
        </w:rPr>
      </w:pPr>
      <w:r w:rsidRPr="00461EFE">
        <w:rPr>
          <w:rFonts w:ascii="Times New Roman" w:hAnsi="Times New Roman" w:cs="Times New Roman"/>
          <w:b/>
          <w:sz w:val="28"/>
          <w:szCs w:val="24"/>
        </w:rPr>
        <w:t>System Configuration:-</w:t>
      </w:r>
    </w:p>
    <w:p w:rsidR="00461EFE" w:rsidRPr="00461EFE" w:rsidRDefault="00461EFE" w:rsidP="00461EFE">
      <w:pPr>
        <w:pStyle w:val="Default"/>
        <w:jc w:val="both"/>
        <w:rPr>
          <w:b/>
          <w:iCs/>
        </w:rPr>
      </w:pPr>
    </w:p>
    <w:p w:rsidR="00461EFE" w:rsidRPr="00461EFE" w:rsidRDefault="00461EFE" w:rsidP="00461EFE">
      <w:pPr>
        <w:spacing w:after="100" w:afterAutospacing="1" w:line="360" w:lineRule="auto"/>
        <w:ind w:left="720" w:firstLine="720"/>
        <w:rPr>
          <w:rFonts w:ascii="Times New Roman" w:hAnsi="Times New Roman" w:cs="Times New Roman"/>
          <w:sz w:val="24"/>
          <w:szCs w:val="24"/>
        </w:rPr>
      </w:pPr>
      <w:r w:rsidRPr="00461EFE">
        <w:rPr>
          <w:rFonts w:ascii="Times New Roman" w:hAnsi="Times New Roman" w:cs="Times New Roman"/>
          <w:sz w:val="24"/>
          <w:szCs w:val="24"/>
        </w:rPr>
        <w:t xml:space="preserve">In the hardware part a normal computer where Xilinx ISE 14.3 software can be easily operated is required, i.e., with a minimum system configuration </w:t>
      </w:r>
    </w:p>
    <w:p w:rsidR="00461EFE" w:rsidRPr="00461EFE" w:rsidRDefault="00461EFE" w:rsidP="00461EFE">
      <w:pPr>
        <w:spacing w:after="100" w:afterAutospacing="1" w:line="360" w:lineRule="auto"/>
        <w:ind w:left="720" w:firstLine="720"/>
        <w:rPr>
          <w:rFonts w:ascii="Times New Roman" w:hAnsi="Times New Roman" w:cs="Times New Roman"/>
          <w:sz w:val="24"/>
          <w:szCs w:val="24"/>
        </w:rPr>
      </w:pPr>
    </w:p>
    <w:p w:rsidR="00461EFE" w:rsidRPr="00461EFE" w:rsidRDefault="00461EFE" w:rsidP="00461EFE">
      <w:pPr>
        <w:spacing w:after="100" w:afterAutospacing="1" w:line="360" w:lineRule="auto"/>
        <w:ind w:left="720" w:firstLine="720"/>
        <w:rPr>
          <w:rFonts w:ascii="Times New Roman" w:hAnsi="Times New Roman" w:cs="Times New Roman"/>
          <w:sz w:val="24"/>
          <w:szCs w:val="24"/>
        </w:rPr>
      </w:pPr>
    </w:p>
    <w:p w:rsidR="00461EFE" w:rsidRPr="00A845A7" w:rsidRDefault="00461EFE" w:rsidP="00461EFE">
      <w:pPr>
        <w:spacing w:after="100" w:afterAutospacing="1" w:line="360" w:lineRule="auto"/>
        <w:ind w:firstLine="720"/>
        <w:jc w:val="both"/>
        <w:rPr>
          <w:b/>
          <w:caps/>
        </w:rPr>
      </w:pPr>
      <w:r w:rsidRPr="00A845A7">
        <w:rPr>
          <w:b/>
          <w:caps/>
        </w:rPr>
        <w:t>Hardware requirement</w:t>
      </w:r>
    </w:p>
    <w:p w:rsidR="00461EFE" w:rsidRPr="003E2823" w:rsidRDefault="00461EFE" w:rsidP="00461EFE">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Processor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Pentium –III</w:t>
      </w:r>
    </w:p>
    <w:p w:rsidR="00461EFE" w:rsidRPr="003E2823" w:rsidRDefault="00461EFE" w:rsidP="00461EFE">
      <w:pPr>
        <w:rPr>
          <w:b/>
        </w:rPr>
      </w:pPr>
    </w:p>
    <w:p w:rsidR="00461EFE" w:rsidRPr="003E2823" w:rsidRDefault="00461EFE" w:rsidP="00461EFE">
      <w:pPr>
        <w:spacing w:line="480" w:lineRule="auto"/>
        <w:ind w:left="720"/>
        <w:jc w:val="both"/>
        <w:rPr>
          <w:b/>
        </w:rPr>
      </w:pPr>
      <w:r w:rsidRPr="003E2823">
        <w:rPr>
          <w:b/>
        </w:rPr>
        <w:t xml:space="preserve">Speed                             </w:t>
      </w:r>
      <w:r>
        <w:rPr>
          <w:b/>
        </w:rPr>
        <w:t xml:space="preserve"> </w:t>
      </w:r>
      <w:r w:rsidRPr="003E2823">
        <w:rPr>
          <w:b/>
        </w:rPr>
        <w:t xml:space="preserve"> </w:t>
      </w:r>
      <w:r>
        <w:rPr>
          <w:b/>
        </w:rPr>
        <w:t xml:space="preserve"> </w:t>
      </w:r>
      <w:r w:rsidRPr="003E2823">
        <w:rPr>
          <w:b/>
        </w:rPr>
        <w:t xml:space="preserve">  -    1.1 GHz</w:t>
      </w:r>
    </w:p>
    <w:p w:rsidR="00461EFE" w:rsidRPr="003E2823" w:rsidRDefault="00461EFE" w:rsidP="00461EFE">
      <w:pPr>
        <w:spacing w:line="480" w:lineRule="auto"/>
        <w:ind w:firstLine="720"/>
        <w:jc w:val="both"/>
        <w:rPr>
          <w:b/>
        </w:rPr>
      </w:pPr>
      <w:r w:rsidRPr="003E2823">
        <w:rPr>
          <w:b/>
        </w:rPr>
        <w:t xml:space="preserve">RAM                                </w:t>
      </w:r>
      <w:r>
        <w:rPr>
          <w:b/>
        </w:rPr>
        <w:t xml:space="preserve"> </w:t>
      </w:r>
      <w:r w:rsidRPr="003E2823">
        <w:rPr>
          <w:b/>
        </w:rPr>
        <w:t xml:space="preserve"> -    1 GB (min)</w:t>
      </w:r>
    </w:p>
    <w:p w:rsidR="00461EFE" w:rsidRPr="003E2823" w:rsidRDefault="00461EFE" w:rsidP="00461EFE">
      <w:pPr>
        <w:spacing w:line="480" w:lineRule="auto"/>
        <w:ind w:firstLine="720"/>
        <w:jc w:val="both"/>
        <w:rPr>
          <w:b/>
        </w:rPr>
      </w:pPr>
      <w:r w:rsidRPr="003E2823">
        <w:rPr>
          <w:b/>
        </w:rPr>
        <w:lastRenderedPageBreak/>
        <w:t>Ha</w:t>
      </w:r>
      <w:r>
        <w:rPr>
          <w:b/>
        </w:rPr>
        <w:t xml:space="preserve">rd Disk                        </w:t>
      </w:r>
      <w:r w:rsidRPr="003E2823">
        <w:rPr>
          <w:b/>
        </w:rPr>
        <w:t xml:space="preserve"> </w:t>
      </w:r>
      <w:r>
        <w:rPr>
          <w:b/>
        </w:rPr>
        <w:t xml:space="preserve"> </w:t>
      </w:r>
      <w:r w:rsidRPr="003E2823">
        <w:rPr>
          <w:b/>
        </w:rPr>
        <w:t xml:space="preserve">-   </w:t>
      </w:r>
      <w:r>
        <w:rPr>
          <w:b/>
        </w:rPr>
        <w:t xml:space="preserve">  </w:t>
      </w:r>
      <w:r w:rsidRPr="003E2823">
        <w:rPr>
          <w:b/>
        </w:rPr>
        <w:t>40 GB</w:t>
      </w:r>
    </w:p>
    <w:p w:rsidR="00461EFE" w:rsidRPr="003E2823" w:rsidRDefault="00461EFE" w:rsidP="00461EFE">
      <w:pPr>
        <w:spacing w:line="480" w:lineRule="auto"/>
        <w:ind w:firstLine="720"/>
        <w:jc w:val="both"/>
        <w:rPr>
          <w:b/>
        </w:rPr>
      </w:pPr>
      <w:r w:rsidRPr="003E2823">
        <w:rPr>
          <w:b/>
        </w:rPr>
        <w:t xml:space="preserve">Floppy Drive                     -    </w:t>
      </w:r>
      <w:r>
        <w:rPr>
          <w:b/>
        </w:rPr>
        <w:t xml:space="preserve"> </w:t>
      </w:r>
      <w:r w:rsidRPr="003E2823">
        <w:rPr>
          <w:b/>
        </w:rPr>
        <w:t>1.44 MB</w:t>
      </w:r>
    </w:p>
    <w:p w:rsidR="00461EFE" w:rsidRPr="003E2823" w:rsidRDefault="00461EFE" w:rsidP="00461EFE">
      <w:pPr>
        <w:spacing w:line="480" w:lineRule="auto"/>
        <w:ind w:firstLine="720"/>
        <w:jc w:val="both"/>
        <w:rPr>
          <w:b/>
        </w:rPr>
      </w:pPr>
      <w:r w:rsidRPr="003E2823">
        <w:rPr>
          <w:b/>
        </w:rPr>
        <w:t>Ke</w:t>
      </w:r>
      <w:r>
        <w:rPr>
          <w:b/>
        </w:rPr>
        <w:t xml:space="preserve">y Board                        </w:t>
      </w:r>
      <w:r w:rsidRPr="003E2823">
        <w:rPr>
          <w:b/>
        </w:rPr>
        <w:t>-    Standard Windows Keyboard</w:t>
      </w:r>
    </w:p>
    <w:p w:rsidR="00461EFE" w:rsidRPr="003E2823" w:rsidRDefault="00461EFE" w:rsidP="00461EFE">
      <w:pPr>
        <w:spacing w:line="480" w:lineRule="auto"/>
        <w:ind w:firstLine="720"/>
        <w:jc w:val="both"/>
        <w:rPr>
          <w:b/>
        </w:rPr>
      </w:pPr>
      <w:r w:rsidRPr="003E2823">
        <w:rPr>
          <w:b/>
        </w:rPr>
        <w:t>Mouse</w:t>
      </w:r>
      <w:r>
        <w:rPr>
          <w:b/>
        </w:rPr>
        <w:t xml:space="preserve">                               </w:t>
      </w:r>
      <w:r w:rsidRPr="003E2823">
        <w:rPr>
          <w:b/>
        </w:rPr>
        <w:t>-    Two or Three Button Mouse</w:t>
      </w:r>
    </w:p>
    <w:p w:rsidR="00461EFE" w:rsidRPr="003E2823" w:rsidRDefault="00461EFE" w:rsidP="00461EFE">
      <w:pPr>
        <w:spacing w:line="480" w:lineRule="auto"/>
        <w:ind w:firstLine="720"/>
        <w:jc w:val="both"/>
        <w:rPr>
          <w:b/>
        </w:rPr>
      </w:pPr>
      <w:r w:rsidRPr="003E2823">
        <w:rPr>
          <w:b/>
        </w:rPr>
        <w:t xml:space="preserve">Monitor    </w:t>
      </w:r>
      <w:r>
        <w:rPr>
          <w:b/>
        </w:rPr>
        <w:t xml:space="preserve">                        </w:t>
      </w:r>
      <w:r w:rsidRPr="003E2823">
        <w:rPr>
          <w:b/>
        </w:rPr>
        <w:t>-    SVGA</w:t>
      </w:r>
    </w:p>
    <w:p w:rsidR="00461EFE" w:rsidRPr="003E2823" w:rsidRDefault="00461EFE" w:rsidP="00461EFE">
      <w:pPr>
        <w:pStyle w:val="Heading3"/>
        <w:ind w:left="1267"/>
        <w:jc w:val="both"/>
        <w:rPr>
          <w:rFonts w:ascii="Times New Roman" w:hAnsi="Times New Roman" w:cs="Times New Roman"/>
          <w:sz w:val="24"/>
          <w:szCs w:val="24"/>
        </w:rPr>
      </w:pPr>
    </w:p>
    <w:p w:rsidR="00461EFE" w:rsidRPr="003E2823" w:rsidRDefault="00461EFE" w:rsidP="00461EFE">
      <w:pPr>
        <w:spacing w:after="100" w:afterAutospacing="1" w:line="360" w:lineRule="auto"/>
        <w:ind w:firstLine="720"/>
        <w:jc w:val="both"/>
        <w:rPr>
          <w:b/>
          <w:caps/>
        </w:rPr>
      </w:pPr>
      <w:r w:rsidRPr="003E2823">
        <w:rPr>
          <w:b/>
          <w:caps/>
        </w:rPr>
        <w:t>Software requirements</w:t>
      </w:r>
    </w:p>
    <w:p w:rsidR="00461EFE" w:rsidRPr="003E2823" w:rsidRDefault="00461EFE" w:rsidP="00461EFE">
      <w:pPr>
        <w:pStyle w:val="BodyText"/>
        <w:numPr>
          <w:ilvl w:val="0"/>
          <w:numId w:val="1"/>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461EFE" w:rsidRPr="003E2823" w:rsidRDefault="00461EFE" w:rsidP="00461EFE">
      <w:pPr>
        <w:pStyle w:val="BodyText"/>
        <w:spacing w:after="120" w:line="400" w:lineRule="exact"/>
        <w:ind w:left="1440"/>
        <w:rPr>
          <w:b/>
          <w:sz w:val="24"/>
        </w:rPr>
      </w:pPr>
    </w:p>
    <w:p w:rsidR="00461EFE" w:rsidRPr="003E2823" w:rsidRDefault="00461EFE" w:rsidP="00461EFE">
      <w:pPr>
        <w:pStyle w:val="BodyText"/>
        <w:numPr>
          <w:ilvl w:val="0"/>
          <w:numId w:val="1"/>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461EFE" w:rsidRPr="003E2823" w:rsidRDefault="00461EFE" w:rsidP="00461EFE">
      <w:pPr>
        <w:pStyle w:val="ListParagraph"/>
        <w:rPr>
          <w:b/>
        </w:rPr>
      </w:pPr>
    </w:p>
    <w:p w:rsidR="00461EFE" w:rsidRPr="003E2823" w:rsidRDefault="00461EFE" w:rsidP="00461EFE">
      <w:pPr>
        <w:pStyle w:val="BodyText"/>
        <w:spacing w:after="120" w:line="400" w:lineRule="exact"/>
        <w:ind w:left="1440"/>
        <w:rPr>
          <w:b/>
          <w:sz w:val="24"/>
        </w:rPr>
      </w:pPr>
    </w:p>
    <w:p w:rsidR="00461EFE" w:rsidRPr="003E2823" w:rsidRDefault="00461EFE" w:rsidP="00461EFE">
      <w:pPr>
        <w:pStyle w:val="ListParagraph"/>
        <w:numPr>
          <w:ilvl w:val="0"/>
          <w:numId w:val="1"/>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p w:rsidR="00461EFE" w:rsidRPr="00FC65DD" w:rsidRDefault="00461EFE" w:rsidP="00461EFE">
      <w:pPr>
        <w:pStyle w:val="NoSpacing"/>
        <w:rPr>
          <w:rFonts w:ascii="Times New Roman" w:hAnsi="Times New Roman" w:cs="Times New Roman"/>
          <w:sz w:val="24"/>
          <w:szCs w:val="24"/>
        </w:rPr>
      </w:pPr>
    </w:p>
    <w:p w:rsidR="00461EFE" w:rsidRDefault="00461EFE" w:rsidP="00461EFE">
      <w:pPr>
        <w:pStyle w:val="ListParagraph"/>
        <w:rPr>
          <w:rFonts w:ascii="Times New Roman" w:hAnsi="Times New Roman" w:cs="Times New Roman"/>
          <w:sz w:val="24"/>
          <w:szCs w:val="24"/>
        </w:rPr>
      </w:pPr>
    </w:p>
    <w:p w:rsidR="00461EFE" w:rsidRPr="005E7E51" w:rsidRDefault="00461EFE" w:rsidP="00461EFE">
      <w:pPr>
        <w:pStyle w:val="ListParagraph"/>
        <w:rPr>
          <w:rFonts w:ascii="Times New Roman" w:hAnsi="Times New Roman" w:cs="Times New Roman"/>
          <w:sz w:val="24"/>
          <w:szCs w:val="24"/>
        </w:rPr>
      </w:pPr>
      <w:r w:rsidRPr="005E7E51">
        <w:rPr>
          <w:rFonts w:ascii="Times New Roman" w:hAnsi="Times New Roman" w:cs="Times New Roman"/>
          <w:sz w:val="24"/>
          <w:szCs w:val="24"/>
        </w:rPr>
        <w:tab/>
      </w:r>
      <w:r w:rsidRPr="005E7E51">
        <w:rPr>
          <w:rFonts w:ascii="Times New Roman" w:hAnsi="Times New Roman" w:cs="Times New Roman"/>
          <w:sz w:val="24"/>
          <w:szCs w:val="24"/>
        </w:rPr>
        <w:tab/>
      </w:r>
    </w:p>
    <w:p w:rsidR="00461EFE" w:rsidRPr="00DD2BFD" w:rsidRDefault="00461EFE" w:rsidP="00DD2BFD">
      <w:pPr>
        <w:autoSpaceDE w:val="0"/>
        <w:autoSpaceDN w:val="0"/>
        <w:adjustRightInd w:val="0"/>
        <w:spacing w:after="0" w:line="360" w:lineRule="auto"/>
        <w:jc w:val="both"/>
        <w:rPr>
          <w:rFonts w:ascii="Times New Roman" w:hAnsi="Times New Roman" w:cs="Times New Roman"/>
          <w:b/>
          <w:sz w:val="24"/>
          <w:szCs w:val="24"/>
        </w:rPr>
      </w:pPr>
    </w:p>
    <w:p w:rsidR="00DD2BFD" w:rsidRPr="00DD2BFD" w:rsidRDefault="00DD2BFD" w:rsidP="00DD2BFD">
      <w:pPr>
        <w:spacing w:line="360" w:lineRule="auto"/>
        <w:jc w:val="both"/>
        <w:rPr>
          <w:rFonts w:ascii="Times New Roman" w:hAnsi="Times New Roman" w:cs="Times New Roman"/>
          <w:sz w:val="24"/>
          <w:szCs w:val="24"/>
        </w:rPr>
      </w:pPr>
    </w:p>
    <w:p w:rsidR="00DD2BFD" w:rsidRPr="00DD2BFD" w:rsidRDefault="00DD2BFD" w:rsidP="00DD2BFD">
      <w:pPr>
        <w:spacing w:line="360" w:lineRule="auto"/>
        <w:jc w:val="both"/>
        <w:rPr>
          <w:rFonts w:ascii="Times New Roman" w:hAnsi="Times New Roman" w:cs="Times New Roman"/>
          <w:sz w:val="24"/>
          <w:szCs w:val="24"/>
        </w:rPr>
      </w:pPr>
    </w:p>
    <w:sectPr w:rsidR="00DD2BFD" w:rsidRPr="00DD2BFD" w:rsidSect="00D81A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1C5" w:rsidRDefault="003F01C5" w:rsidP="003F01C5">
      <w:pPr>
        <w:spacing w:after="0" w:line="240" w:lineRule="auto"/>
      </w:pPr>
      <w:r>
        <w:separator/>
      </w:r>
    </w:p>
  </w:endnote>
  <w:endnote w:type="continuationSeparator" w:id="1">
    <w:p w:rsidR="003F01C5" w:rsidRDefault="003F01C5" w:rsidP="003F01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C5" w:rsidRDefault="003F01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C5" w:rsidRDefault="003F01C5" w:rsidP="003F01C5">
    <w:pPr>
      <w:pStyle w:val="Footer"/>
      <w:pBdr>
        <w:top w:val="thinThickSmallGap" w:sz="24" w:space="1" w:color="622423"/>
      </w:pBdr>
      <w:spacing w:line="276" w:lineRule="auto"/>
      <w:jc w:val="center"/>
      <w:rPr>
        <w:rFonts w:ascii="Cambria" w:hAnsi="Cambria"/>
        <w:sz w:val="28"/>
        <w:szCs w:val="28"/>
      </w:rPr>
    </w:pPr>
    <w:r w:rsidRPr="00442C47">
      <w:rPr>
        <w:rFonts w:ascii="Times New Roman" w:hAnsi="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3"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Pr>
        <w:rFonts w:ascii="Cambria" w:hAnsi="Cambria"/>
        <w:sz w:val="28"/>
        <w:szCs w:val="28"/>
      </w:rPr>
      <w:t xml:space="preserve">Further Details Contact: A </w:t>
    </w:r>
    <w:proofErr w:type="spellStart"/>
    <w:r>
      <w:rPr>
        <w:rFonts w:ascii="Cambria" w:hAnsi="Cambria"/>
        <w:sz w:val="28"/>
        <w:szCs w:val="28"/>
      </w:rPr>
      <w:t>Vinay</w:t>
    </w:r>
    <w:proofErr w:type="spellEnd"/>
    <w:r>
      <w:rPr>
        <w:rFonts w:ascii="Cambria" w:hAnsi="Cambria"/>
        <w:sz w:val="28"/>
        <w:szCs w:val="28"/>
      </w:rPr>
      <w:t xml:space="preserve"> 9030333433, 08772261612</w:t>
    </w:r>
  </w:p>
  <w:p w:rsidR="003F01C5" w:rsidRDefault="003F01C5" w:rsidP="003F01C5">
    <w:pPr>
      <w:pStyle w:val="Footer"/>
      <w:jc w:val="center"/>
      <w:rPr>
        <w:b/>
        <w:sz w:val="36"/>
        <w:szCs w:val="36"/>
      </w:rPr>
    </w:pPr>
    <w:bookmarkStart w:id="0" w:name="_GoBack"/>
    <w:bookmarkEnd w:id="0"/>
    <w:r>
      <w:rPr>
        <w:b/>
        <w:sz w:val="20"/>
        <w:szCs w:val="20"/>
      </w:rPr>
      <w:t>Email: takeoffstudentprojects@gmail.com | www.takeoffprojects.com</w:t>
    </w:r>
  </w:p>
  <w:p w:rsidR="003F01C5" w:rsidRDefault="003F01C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C5" w:rsidRDefault="003F01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1C5" w:rsidRDefault="003F01C5" w:rsidP="003F01C5">
      <w:pPr>
        <w:spacing w:after="0" w:line="240" w:lineRule="auto"/>
      </w:pPr>
      <w:r>
        <w:separator/>
      </w:r>
    </w:p>
  </w:footnote>
  <w:footnote w:type="continuationSeparator" w:id="1">
    <w:p w:rsidR="003F01C5" w:rsidRDefault="003F01C5" w:rsidP="003F01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C5" w:rsidRDefault="003F01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C5" w:rsidRDefault="003F01C5">
    <w:pPr>
      <w:pStyle w:val="Header"/>
    </w:pPr>
    <w:r w:rsidRPr="003F01C5">
      <w:drawing>
        <wp:anchor distT="0" distB="0" distL="114300" distR="114300" simplePos="0" relativeHeight="251659264" behindDoc="1" locked="0" layoutInCell="1" allowOverlap="1">
          <wp:simplePos x="0" y="0"/>
          <wp:positionH relativeFrom="column">
            <wp:posOffset>5131377</wp:posOffset>
          </wp:positionH>
          <wp:positionV relativeFrom="paragraph">
            <wp:posOffset>-259773</wp:posOffset>
          </wp:positionV>
          <wp:extent cx="1549978" cy="519546"/>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C5" w:rsidRDefault="003F01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3074"/>
    <o:shapelayout v:ext="edit">
      <o:idmap v:ext="edit" data="3"/>
    </o:shapelayout>
  </w:hdrShapeDefaults>
  <w:footnotePr>
    <w:footnote w:id="0"/>
    <w:footnote w:id="1"/>
  </w:footnotePr>
  <w:endnotePr>
    <w:endnote w:id="0"/>
    <w:endnote w:id="1"/>
  </w:endnotePr>
  <w:compat/>
  <w:rsids>
    <w:rsidRoot w:val="005C0223"/>
    <w:rsid w:val="003F01C5"/>
    <w:rsid w:val="00461EFE"/>
    <w:rsid w:val="005C0223"/>
    <w:rsid w:val="007873A1"/>
    <w:rsid w:val="00D81A3A"/>
    <w:rsid w:val="00DD2B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A3A"/>
  </w:style>
  <w:style w:type="paragraph" w:styleId="Heading1">
    <w:name w:val="heading 1"/>
    <w:basedOn w:val="Normal"/>
    <w:next w:val="Normal"/>
    <w:link w:val="Heading1Char"/>
    <w:qFormat/>
    <w:rsid w:val="00461EFE"/>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qFormat/>
    <w:rsid w:val="00461EFE"/>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022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461EFE"/>
    <w:rPr>
      <w:rFonts w:ascii="Arial" w:eastAsia="Times New Roman" w:hAnsi="Arial" w:cs="Arial"/>
      <w:b/>
      <w:bCs/>
      <w:kern w:val="32"/>
      <w:sz w:val="32"/>
      <w:szCs w:val="32"/>
    </w:rPr>
  </w:style>
  <w:style w:type="character" w:customStyle="1" w:styleId="Heading3Char">
    <w:name w:val="Heading 3 Char"/>
    <w:basedOn w:val="DefaultParagraphFont"/>
    <w:link w:val="Heading3"/>
    <w:rsid w:val="00461EFE"/>
    <w:rPr>
      <w:rFonts w:ascii="Arial" w:eastAsia="Times New Roman" w:hAnsi="Arial" w:cs="Arial"/>
      <w:b/>
      <w:bCs/>
      <w:sz w:val="26"/>
      <w:szCs w:val="26"/>
    </w:rPr>
  </w:style>
  <w:style w:type="paragraph" w:styleId="ListParagraph">
    <w:name w:val="List Paragraph"/>
    <w:basedOn w:val="Normal"/>
    <w:uiPriority w:val="34"/>
    <w:qFormat/>
    <w:rsid w:val="00461EFE"/>
    <w:pPr>
      <w:ind w:left="720"/>
      <w:contextualSpacing/>
    </w:pPr>
    <w:rPr>
      <w:rFonts w:eastAsiaTheme="minorEastAsia"/>
    </w:rPr>
  </w:style>
  <w:style w:type="paragraph" w:styleId="NoSpacing">
    <w:name w:val="No Spacing"/>
    <w:uiPriority w:val="1"/>
    <w:qFormat/>
    <w:rsid w:val="00461EFE"/>
    <w:pPr>
      <w:spacing w:after="0" w:line="240" w:lineRule="auto"/>
    </w:pPr>
    <w:rPr>
      <w:rFonts w:eastAsiaTheme="minorEastAsia"/>
    </w:rPr>
  </w:style>
  <w:style w:type="paragraph" w:styleId="BodyText">
    <w:name w:val="Body Text"/>
    <w:basedOn w:val="Normal"/>
    <w:link w:val="BodyTextChar"/>
    <w:rsid w:val="00461EFE"/>
    <w:pPr>
      <w:spacing w:after="0" w:line="36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61EFE"/>
    <w:rPr>
      <w:rFonts w:ascii="Times New Roman" w:eastAsia="Times New Roman" w:hAnsi="Times New Roman" w:cs="Times New Roman"/>
      <w:szCs w:val="24"/>
    </w:rPr>
  </w:style>
  <w:style w:type="paragraph" w:styleId="Header">
    <w:name w:val="header"/>
    <w:basedOn w:val="Normal"/>
    <w:link w:val="HeaderChar"/>
    <w:uiPriority w:val="99"/>
    <w:semiHidden/>
    <w:unhideWhenUsed/>
    <w:rsid w:val="003F01C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01C5"/>
  </w:style>
  <w:style w:type="paragraph" w:styleId="Footer">
    <w:name w:val="footer"/>
    <w:basedOn w:val="Normal"/>
    <w:link w:val="FooterChar"/>
    <w:uiPriority w:val="99"/>
    <w:semiHidden/>
    <w:unhideWhenUsed/>
    <w:rsid w:val="003F01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01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591</Words>
  <Characters>3374</Characters>
  <Application>Microsoft Office Word</Application>
  <DocSecurity>0</DocSecurity>
  <Lines>28</Lines>
  <Paragraphs>7</Paragraphs>
  <ScaleCrop>false</ScaleCrop>
  <Company>Grizli777</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chandrakanth</dc:creator>
  <cp:keywords/>
  <dc:description/>
  <cp:lastModifiedBy>sai</cp:lastModifiedBy>
  <cp:revision>4</cp:revision>
  <dcterms:created xsi:type="dcterms:W3CDTF">2014-11-06T20:07:00Z</dcterms:created>
  <dcterms:modified xsi:type="dcterms:W3CDTF">2014-11-06T06:53:00Z</dcterms:modified>
</cp:coreProperties>
</file>