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1E7" w:rsidRPr="00C94D71" w:rsidRDefault="00C94D71" w:rsidP="00C94D71">
      <w:pPr>
        <w:autoSpaceDE w:val="0"/>
        <w:autoSpaceDN w:val="0"/>
        <w:adjustRightInd w:val="0"/>
        <w:jc w:val="center"/>
        <w:rPr>
          <w:rFonts w:ascii="TimesNewRoman" w:eastAsiaTheme="minorHAnsi" w:hAnsi="TimesNewRoman" w:cs="TimesNewRoman"/>
          <w:b/>
          <w:sz w:val="28"/>
          <w:szCs w:val="28"/>
        </w:rPr>
      </w:pPr>
      <w:r>
        <w:rPr>
          <w:rFonts w:ascii="TimesNewRoman" w:eastAsiaTheme="minorHAnsi" w:hAnsi="TimesNewRoman" w:cs="TimesNewRoman"/>
          <w:b/>
          <w:sz w:val="28"/>
          <w:szCs w:val="28"/>
        </w:rPr>
        <w:tab/>
      </w:r>
      <w:r w:rsidRPr="00C94D71">
        <w:rPr>
          <w:rFonts w:ascii="TimesNewRoman" w:eastAsiaTheme="minorHAnsi" w:hAnsi="TimesNewRoman" w:cs="TimesNewRoman"/>
          <w:b/>
          <w:sz w:val="28"/>
          <w:szCs w:val="28"/>
        </w:rPr>
        <w:t>Design and Estimation of delay, power and area for Parallel prefix adders</w:t>
      </w:r>
    </w:p>
    <w:p w:rsidR="00C94D71" w:rsidRDefault="00C94D71" w:rsidP="00DD41E7">
      <w:pPr>
        <w:autoSpaceDE w:val="0"/>
        <w:autoSpaceDN w:val="0"/>
        <w:adjustRightInd w:val="0"/>
        <w:ind w:left="720"/>
        <w:jc w:val="center"/>
        <w:rPr>
          <w:b/>
          <w:bCs/>
          <w:iCs/>
        </w:rPr>
      </w:pPr>
    </w:p>
    <w:p w:rsidR="00DD41E7" w:rsidRDefault="00DD41E7" w:rsidP="00DD41E7">
      <w:pPr>
        <w:autoSpaceDE w:val="0"/>
        <w:autoSpaceDN w:val="0"/>
        <w:adjustRightInd w:val="0"/>
        <w:ind w:left="720"/>
        <w:jc w:val="center"/>
        <w:rPr>
          <w:b/>
          <w:bCs/>
          <w:iCs/>
        </w:rPr>
      </w:pPr>
      <w:r w:rsidRPr="003E2823">
        <w:rPr>
          <w:b/>
          <w:bCs/>
          <w:iCs/>
        </w:rPr>
        <w:t>Abstract</w:t>
      </w:r>
    </w:p>
    <w:p w:rsidR="00E33B9E" w:rsidRDefault="00E33B9E" w:rsidP="00DD41E7">
      <w:pPr>
        <w:autoSpaceDE w:val="0"/>
        <w:autoSpaceDN w:val="0"/>
        <w:adjustRightInd w:val="0"/>
        <w:ind w:left="720"/>
        <w:jc w:val="center"/>
        <w:rPr>
          <w:b/>
          <w:bCs/>
        </w:rPr>
      </w:pPr>
    </w:p>
    <w:p w:rsidR="00DD41E7" w:rsidRPr="00C94D71" w:rsidRDefault="00C94D71" w:rsidP="00A860E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Cs/>
        </w:rPr>
      </w:pPr>
      <w:r>
        <w:rPr>
          <w:rFonts w:eastAsiaTheme="minorHAnsi"/>
          <w:bCs/>
          <w:sz w:val="22"/>
          <w:szCs w:val="22"/>
        </w:rPr>
        <w:tab/>
      </w:r>
      <w:r>
        <w:rPr>
          <w:rFonts w:eastAsiaTheme="minorHAnsi"/>
          <w:bCs/>
          <w:sz w:val="22"/>
          <w:szCs w:val="22"/>
        </w:rPr>
        <w:tab/>
      </w:r>
      <w:r w:rsidRPr="00C94D71">
        <w:rPr>
          <w:rFonts w:eastAsiaTheme="minorHAnsi"/>
          <w:bCs/>
        </w:rPr>
        <w:t xml:space="preserve">In Very Large Scale Integration (VLSI) designs, Parallel prefix adders </w:t>
      </w:r>
      <w:r>
        <w:rPr>
          <w:rFonts w:eastAsiaTheme="minorHAnsi"/>
          <w:bCs/>
        </w:rPr>
        <w:tab/>
      </w:r>
      <w:r w:rsidRPr="00C94D71">
        <w:rPr>
          <w:rFonts w:eastAsiaTheme="minorHAnsi"/>
          <w:bCs/>
        </w:rPr>
        <w:t xml:space="preserve">(PPA) </w:t>
      </w:r>
      <w:r w:rsidRPr="00C94D71">
        <w:rPr>
          <w:rFonts w:eastAsiaTheme="minorHAnsi"/>
          <w:bCs/>
        </w:rPr>
        <w:tab/>
        <w:t xml:space="preserve">have the better delay performance. This paper investigates four types of </w:t>
      </w:r>
      <w:r>
        <w:rPr>
          <w:rFonts w:eastAsiaTheme="minorHAnsi"/>
          <w:bCs/>
        </w:rPr>
        <w:tab/>
      </w:r>
      <w:r w:rsidRPr="00C94D71">
        <w:rPr>
          <w:rFonts w:eastAsiaTheme="minorHAnsi"/>
          <w:bCs/>
        </w:rPr>
        <w:t>PPA’s (</w:t>
      </w:r>
      <w:proofErr w:type="spellStart"/>
      <w:r w:rsidRPr="00C94D71">
        <w:rPr>
          <w:rFonts w:eastAsiaTheme="minorHAnsi"/>
          <w:bCs/>
        </w:rPr>
        <w:t>Kogge</w:t>
      </w:r>
      <w:proofErr w:type="spellEnd"/>
      <w:r w:rsidRPr="00C94D71">
        <w:rPr>
          <w:rFonts w:eastAsiaTheme="minorHAnsi"/>
          <w:bCs/>
        </w:rPr>
        <w:t xml:space="preserve"> Stone Adder (KSA), Spanning Tree Adder (STA), Brent Kung </w:t>
      </w:r>
      <w:r>
        <w:rPr>
          <w:rFonts w:eastAsiaTheme="minorHAnsi"/>
          <w:bCs/>
        </w:rPr>
        <w:tab/>
      </w:r>
      <w:r w:rsidRPr="00C94D71">
        <w:rPr>
          <w:rFonts w:eastAsiaTheme="minorHAnsi"/>
          <w:bCs/>
        </w:rPr>
        <w:t xml:space="preserve">Adder (BKA) and Sparse </w:t>
      </w:r>
      <w:r w:rsidRPr="00C94D71">
        <w:rPr>
          <w:rFonts w:eastAsiaTheme="minorHAnsi"/>
          <w:bCs/>
        </w:rPr>
        <w:tab/>
      </w:r>
      <w:proofErr w:type="spellStart"/>
      <w:r w:rsidRPr="00C94D71">
        <w:rPr>
          <w:rFonts w:eastAsiaTheme="minorHAnsi"/>
          <w:bCs/>
        </w:rPr>
        <w:t>Kogge</w:t>
      </w:r>
      <w:proofErr w:type="spellEnd"/>
      <w:r w:rsidRPr="00C94D71">
        <w:rPr>
          <w:rFonts w:eastAsiaTheme="minorHAnsi"/>
          <w:bCs/>
        </w:rPr>
        <w:t xml:space="preserve"> Stone Adder (SKA)). Additionally Ripple </w:t>
      </w:r>
      <w:r>
        <w:rPr>
          <w:rFonts w:eastAsiaTheme="minorHAnsi"/>
          <w:bCs/>
        </w:rPr>
        <w:tab/>
      </w:r>
      <w:r w:rsidRPr="00C94D71">
        <w:rPr>
          <w:rFonts w:eastAsiaTheme="minorHAnsi"/>
          <w:bCs/>
        </w:rPr>
        <w:t xml:space="preserve">Carry Adder (RCA), Carry </w:t>
      </w:r>
      <w:proofErr w:type="spellStart"/>
      <w:r w:rsidRPr="00C94D71">
        <w:rPr>
          <w:rFonts w:eastAsiaTheme="minorHAnsi"/>
          <w:bCs/>
        </w:rPr>
        <w:t>Lookahead</w:t>
      </w:r>
      <w:proofErr w:type="spellEnd"/>
      <w:r w:rsidRPr="00C94D71">
        <w:rPr>
          <w:rFonts w:eastAsiaTheme="minorHAnsi"/>
          <w:bCs/>
        </w:rPr>
        <w:t xml:space="preserve"> Adder (CLA) and Carry Skip Adder </w:t>
      </w:r>
      <w:r>
        <w:rPr>
          <w:rFonts w:eastAsiaTheme="minorHAnsi"/>
          <w:bCs/>
        </w:rPr>
        <w:tab/>
      </w:r>
      <w:r w:rsidRPr="00C94D71">
        <w:rPr>
          <w:rFonts w:eastAsiaTheme="minorHAnsi"/>
          <w:bCs/>
        </w:rPr>
        <w:t>(CSA) are also investigated.</w:t>
      </w:r>
      <w:r w:rsidR="00DD41E7" w:rsidRPr="00C94D71">
        <w:rPr>
          <w:bCs/>
          <w:iCs/>
        </w:rPr>
        <w:t xml:space="preserve">    </w:t>
      </w:r>
      <w:r w:rsidR="00DD41E7" w:rsidRPr="00C94D71">
        <w:rPr>
          <w:rFonts w:eastAsiaTheme="minorHAnsi"/>
          <w:bCs/>
        </w:rPr>
        <w:t xml:space="preserve">        </w:t>
      </w:r>
    </w:p>
    <w:p w:rsidR="00DD41E7" w:rsidRPr="003E2823" w:rsidRDefault="00DD41E7" w:rsidP="00DD41E7">
      <w:pPr>
        <w:autoSpaceDE w:val="0"/>
        <w:autoSpaceDN w:val="0"/>
        <w:adjustRightInd w:val="0"/>
        <w:ind w:left="720"/>
        <w:jc w:val="both"/>
        <w:rPr>
          <w:b/>
          <w:bCs/>
        </w:rPr>
      </w:pPr>
    </w:p>
    <w:p w:rsidR="00DD41E7" w:rsidRDefault="00DD41E7" w:rsidP="00DD41E7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 w:rsidRPr="003E2823">
        <w:rPr>
          <w:b/>
          <w:bCs/>
        </w:rPr>
        <w:t>Existing method:</w:t>
      </w:r>
    </w:p>
    <w:p w:rsidR="00DD41E7" w:rsidRDefault="00DD41E7" w:rsidP="00DD41E7">
      <w:pPr>
        <w:autoSpaceDE w:val="0"/>
        <w:autoSpaceDN w:val="0"/>
        <w:adjustRightInd w:val="0"/>
        <w:ind w:left="720"/>
        <w:jc w:val="both"/>
        <w:rPr>
          <w:b/>
          <w:bCs/>
        </w:rPr>
      </w:pPr>
    </w:p>
    <w:p w:rsidR="008C0F39" w:rsidRDefault="00C94D71" w:rsidP="00A860E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</w:rPr>
      </w:pPr>
      <w:r>
        <w:rPr>
          <w:rFonts w:ascii="TimesNewRoman" w:eastAsiaTheme="minorHAnsi" w:hAnsi="TimesNewRoman" w:cs="TimesNewRoman"/>
          <w:sz w:val="20"/>
          <w:szCs w:val="20"/>
        </w:rPr>
        <w:tab/>
      </w:r>
      <w:r>
        <w:rPr>
          <w:rFonts w:ascii="TimesNewRoman" w:eastAsiaTheme="minorHAnsi" w:hAnsi="TimesNewRoman" w:cs="TimesNewRoman"/>
          <w:sz w:val="20"/>
          <w:szCs w:val="20"/>
        </w:rPr>
        <w:tab/>
      </w:r>
      <w:r w:rsidRPr="00C94D71">
        <w:rPr>
          <w:rFonts w:eastAsiaTheme="minorHAnsi"/>
        </w:rPr>
        <w:t>RIPPLE CARRY AND CARRY LOOKAHEAD ADDER</w:t>
      </w:r>
      <w:r>
        <w:rPr>
          <w:rFonts w:eastAsiaTheme="minorHAnsi"/>
        </w:rPr>
        <w:t xml:space="preserve"> </w:t>
      </w:r>
      <w:r w:rsidR="00A860E5">
        <w:rPr>
          <w:rFonts w:eastAsiaTheme="minorHAnsi"/>
        </w:rPr>
        <w:t xml:space="preserve">are used in </w:t>
      </w:r>
      <w:r w:rsidR="00A860E5">
        <w:rPr>
          <w:rFonts w:eastAsiaTheme="minorHAnsi"/>
        </w:rPr>
        <w:tab/>
        <w:t xml:space="preserve">this </w:t>
      </w:r>
      <w:proofErr w:type="spellStart"/>
      <w:r w:rsidR="00A860E5">
        <w:rPr>
          <w:rFonts w:eastAsiaTheme="minorHAnsi"/>
        </w:rPr>
        <w:t>method</w:t>
      </w:r>
      <w:proofErr w:type="gramStart"/>
      <w:r w:rsidR="00A860E5">
        <w:rPr>
          <w:rFonts w:eastAsiaTheme="minorHAnsi"/>
        </w:rPr>
        <w:t>,where</w:t>
      </w:r>
      <w:proofErr w:type="spellEnd"/>
      <w:proofErr w:type="gramEnd"/>
      <w:r w:rsidR="00A860E5">
        <w:rPr>
          <w:rFonts w:eastAsiaTheme="minorHAnsi"/>
        </w:rPr>
        <w:t xml:space="preserve"> </w:t>
      </w:r>
      <w:proofErr w:type="spellStart"/>
      <w:r w:rsidR="00A860E5">
        <w:rPr>
          <w:rFonts w:eastAsiaTheme="minorHAnsi"/>
        </w:rPr>
        <w:t>delay,power</w:t>
      </w:r>
      <w:proofErr w:type="spellEnd"/>
      <w:r w:rsidR="00A860E5">
        <w:rPr>
          <w:rFonts w:eastAsiaTheme="minorHAnsi"/>
        </w:rPr>
        <w:t xml:space="preserve"> and area are more.</w:t>
      </w:r>
      <w:r w:rsidR="00A860E5" w:rsidRPr="00A860E5">
        <w:rPr>
          <w:rFonts w:ascii="TimesNewRoman" w:eastAsiaTheme="minorHAnsi" w:hAnsi="TimesNewRoman" w:cs="TimesNewRoman"/>
        </w:rPr>
        <w:t xml:space="preserve"> The first sum bit should </w:t>
      </w:r>
      <w:r w:rsidR="00A860E5">
        <w:rPr>
          <w:rFonts w:ascii="TimesNewRoman" w:eastAsiaTheme="minorHAnsi" w:hAnsi="TimesNewRoman" w:cs="TimesNewRoman"/>
        </w:rPr>
        <w:tab/>
      </w:r>
      <w:r w:rsidR="00A860E5" w:rsidRPr="00A860E5">
        <w:rPr>
          <w:rFonts w:ascii="TimesNewRoman" w:eastAsiaTheme="minorHAnsi" w:hAnsi="TimesNewRoman" w:cs="TimesNewRoman"/>
        </w:rPr>
        <w:t xml:space="preserve">wait until input carry is given, the second sum bit </w:t>
      </w:r>
      <w:r w:rsidR="00A860E5">
        <w:rPr>
          <w:rFonts w:ascii="TimesNewRoman" w:eastAsiaTheme="minorHAnsi" w:hAnsi="TimesNewRoman" w:cs="TimesNewRoman"/>
        </w:rPr>
        <w:tab/>
      </w:r>
      <w:r w:rsidR="00A860E5" w:rsidRPr="00A860E5">
        <w:rPr>
          <w:rFonts w:ascii="TimesNewRoman" w:eastAsiaTheme="minorHAnsi" w:hAnsi="TimesNewRoman" w:cs="TimesNewRoman"/>
        </w:rPr>
        <w:t xml:space="preserve">should wait until previous </w:t>
      </w:r>
      <w:r w:rsidR="00A860E5">
        <w:rPr>
          <w:rFonts w:ascii="TimesNewRoman" w:eastAsiaTheme="minorHAnsi" w:hAnsi="TimesNewRoman" w:cs="TimesNewRoman"/>
        </w:rPr>
        <w:tab/>
      </w:r>
      <w:r w:rsidR="00A860E5" w:rsidRPr="00A860E5">
        <w:rPr>
          <w:rFonts w:ascii="TimesNewRoman" w:eastAsiaTheme="minorHAnsi" w:hAnsi="TimesNewRoman" w:cs="TimesNewRoman"/>
        </w:rPr>
        <w:t xml:space="preserve">carry is propagated and so on. Finally the output sum </w:t>
      </w:r>
      <w:r w:rsidR="00A860E5">
        <w:rPr>
          <w:rFonts w:ascii="TimesNewRoman" w:eastAsiaTheme="minorHAnsi" w:hAnsi="TimesNewRoman" w:cs="TimesNewRoman"/>
        </w:rPr>
        <w:tab/>
      </w:r>
      <w:r w:rsidR="00A860E5" w:rsidRPr="00A860E5">
        <w:rPr>
          <w:rFonts w:ascii="TimesNewRoman" w:eastAsiaTheme="minorHAnsi" w:hAnsi="TimesNewRoman" w:cs="TimesNewRoman"/>
        </w:rPr>
        <w:t>should wait until</w:t>
      </w:r>
      <w:r w:rsidR="00A860E5">
        <w:rPr>
          <w:rFonts w:ascii="TimesNewRoman" w:eastAsiaTheme="minorHAnsi" w:hAnsi="TimesNewRoman" w:cs="TimesNewRoman"/>
        </w:rPr>
        <w:t xml:space="preserve"> </w:t>
      </w:r>
      <w:r w:rsidR="00A860E5" w:rsidRPr="00A860E5">
        <w:rPr>
          <w:rFonts w:ascii="TimesNewRoman" w:eastAsiaTheme="minorHAnsi" w:hAnsi="TimesNewRoman" w:cs="TimesNewRoman"/>
        </w:rPr>
        <w:t xml:space="preserve">all </w:t>
      </w:r>
      <w:r w:rsidR="00A860E5">
        <w:rPr>
          <w:rFonts w:ascii="TimesNewRoman" w:eastAsiaTheme="minorHAnsi" w:hAnsi="TimesNewRoman" w:cs="TimesNewRoman"/>
        </w:rPr>
        <w:tab/>
      </w:r>
      <w:r w:rsidR="00A860E5" w:rsidRPr="00A860E5">
        <w:rPr>
          <w:rFonts w:ascii="TimesNewRoman" w:eastAsiaTheme="minorHAnsi" w:hAnsi="TimesNewRoman" w:cs="TimesNewRoman"/>
        </w:rPr>
        <w:t>previous carries are generated. So it results in delay</w:t>
      </w:r>
      <w:r w:rsidR="00A860E5">
        <w:rPr>
          <w:rFonts w:ascii="TimesNewRoman" w:eastAsiaTheme="minorHAnsi" w:hAnsi="TimesNewRoman" w:cs="TimesNewRoman"/>
        </w:rPr>
        <w:t>.</w:t>
      </w:r>
    </w:p>
    <w:p w:rsidR="00A860E5" w:rsidRPr="00C94D71" w:rsidRDefault="00A860E5" w:rsidP="00A860E5">
      <w:pPr>
        <w:autoSpaceDE w:val="0"/>
        <w:autoSpaceDN w:val="0"/>
        <w:adjustRightInd w:val="0"/>
        <w:jc w:val="both"/>
        <w:rPr>
          <w:rFonts w:ascii="TimesNewRoman" w:eastAsiaTheme="minorHAnsi" w:hAnsi="TimesNewRoman" w:cs="TimesNewRoman"/>
          <w:sz w:val="16"/>
          <w:szCs w:val="16"/>
        </w:rPr>
      </w:pPr>
    </w:p>
    <w:p w:rsidR="00DD41E7" w:rsidRDefault="00DD41E7" w:rsidP="00DD41E7">
      <w:pPr>
        <w:autoSpaceDE w:val="0"/>
        <w:autoSpaceDN w:val="0"/>
        <w:adjustRightInd w:val="0"/>
        <w:ind w:left="720"/>
        <w:jc w:val="center"/>
        <w:rPr>
          <w:bCs/>
        </w:rPr>
      </w:pPr>
      <w:r w:rsidRPr="003E2823">
        <w:rPr>
          <w:b/>
          <w:bCs/>
        </w:rPr>
        <w:t>New method</w:t>
      </w:r>
      <w:r w:rsidRPr="003E2823">
        <w:rPr>
          <w:bCs/>
        </w:rPr>
        <w:t>:</w:t>
      </w:r>
    </w:p>
    <w:p w:rsidR="00DD41E7" w:rsidRPr="00E33B9E" w:rsidRDefault="00DD41E7" w:rsidP="00E33B9E">
      <w:pPr>
        <w:autoSpaceDE w:val="0"/>
        <w:autoSpaceDN w:val="0"/>
        <w:adjustRightInd w:val="0"/>
        <w:ind w:left="720"/>
        <w:jc w:val="both"/>
        <w:rPr>
          <w:bCs/>
        </w:rPr>
      </w:pPr>
    </w:p>
    <w:p w:rsidR="00DD41E7" w:rsidRPr="00A860E5" w:rsidRDefault="00A860E5" w:rsidP="00A860E5">
      <w:pPr>
        <w:autoSpaceDE w:val="0"/>
        <w:autoSpaceDN w:val="0"/>
        <w:adjustRightInd w:val="0"/>
        <w:spacing w:line="276" w:lineRule="auto"/>
        <w:jc w:val="both"/>
        <w:rPr>
          <w:rFonts w:ascii="TimesNewRoman" w:eastAsiaTheme="minorHAnsi" w:hAnsi="TimesNewRoman" w:cs="TimesNewRoman"/>
        </w:rPr>
      </w:pPr>
      <w:r>
        <w:rPr>
          <w:rFonts w:ascii="TimesNewRoman" w:eastAsiaTheme="minorHAnsi" w:hAnsi="TimesNewRoman" w:cs="TimesNewRoman"/>
          <w:sz w:val="20"/>
          <w:szCs w:val="20"/>
        </w:rPr>
        <w:tab/>
      </w:r>
      <w:r w:rsidRPr="00A860E5">
        <w:rPr>
          <w:rFonts w:ascii="TimesNewRoman" w:eastAsiaTheme="minorHAnsi" w:hAnsi="TimesNewRoman" w:cs="TimesNewRoman"/>
        </w:rPr>
        <w:tab/>
        <w:t xml:space="preserve">In order to reduce the delay in RCA (or) to propagate the carry in advance, </w:t>
      </w:r>
      <w:r w:rsidRPr="00A860E5">
        <w:rPr>
          <w:rFonts w:ascii="TimesNewRoman" w:eastAsiaTheme="minorHAnsi" w:hAnsi="TimesNewRoman" w:cs="TimesNewRoman"/>
        </w:rPr>
        <w:tab/>
        <w:t xml:space="preserve">we go for carry look ahead adder .Basically this adder works on two operations </w:t>
      </w:r>
      <w:r w:rsidRPr="00A860E5">
        <w:rPr>
          <w:rFonts w:ascii="TimesNewRoman" w:eastAsiaTheme="minorHAnsi" w:hAnsi="TimesNewRoman" w:cs="TimesNewRoman"/>
        </w:rPr>
        <w:tab/>
        <w:t xml:space="preserve">called propagate and generate. Because of the Programmability, structure of </w:t>
      </w:r>
      <w:r>
        <w:rPr>
          <w:rFonts w:ascii="TimesNewRoman" w:eastAsiaTheme="minorHAnsi" w:hAnsi="TimesNewRoman" w:cs="TimesNewRoman"/>
        </w:rPr>
        <w:tab/>
      </w:r>
      <w:r w:rsidRPr="00A860E5">
        <w:rPr>
          <w:rFonts w:ascii="TimesNewRoman" w:eastAsiaTheme="minorHAnsi" w:hAnsi="TimesNewRoman" w:cs="TimesNewRoman"/>
        </w:rPr>
        <w:t xml:space="preserve">configurable </w:t>
      </w:r>
      <w:r w:rsidRPr="00A860E5">
        <w:rPr>
          <w:rFonts w:ascii="TimesNewRoman" w:eastAsiaTheme="minorHAnsi" w:hAnsi="TimesNewRoman" w:cs="TimesNewRoman"/>
        </w:rPr>
        <w:tab/>
        <w:t xml:space="preserve">logic blocks (CLB) and programming interconnects in FPGAs, </w:t>
      </w:r>
      <w:r>
        <w:rPr>
          <w:rFonts w:ascii="TimesNewRoman" w:eastAsiaTheme="minorHAnsi" w:hAnsi="TimesNewRoman" w:cs="TimesNewRoman"/>
        </w:rPr>
        <w:tab/>
      </w:r>
      <w:r w:rsidRPr="00A860E5">
        <w:rPr>
          <w:rFonts w:ascii="TimesNewRoman" w:eastAsiaTheme="minorHAnsi" w:hAnsi="TimesNewRoman" w:cs="TimesNewRoman"/>
        </w:rPr>
        <w:t>Parallel prefix adders have better performance</w:t>
      </w:r>
      <w:r>
        <w:rPr>
          <w:rFonts w:ascii="TimesNewRoman" w:eastAsiaTheme="minorHAnsi" w:hAnsi="TimesNewRoman" w:cs="TimesNewRoman"/>
        </w:rPr>
        <w:t>.</w:t>
      </w:r>
      <w:r w:rsidR="00DD41E7" w:rsidRPr="00A860E5">
        <w:rPr>
          <w:bCs/>
        </w:rPr>
        <w:tab/>
      </w:r>
    </w:p>
    <w:p w:rsidR="008E2FCD" w:rsidRDefault="008E2FCD" w:rsidP="00E33B9E">
      <w:pPr>
        <w:autoSpaceDE w:val="0"/>
        <w:autoSpaceDN w:val="0"/>
        <w:adjustRightInd w:val="0"/>
        <w:ind w:left="720" w:firstLine="720"/>
        <w:jc w:val="both"/>
        <w:rPr>
          <w:bCs/>
        </w:rPr>
      </w:pPr>
    </w:p>
    <w:p w:rsidR="008E2FCD" w:rsidRDefault="008E2FCD" w:rsidP="008E2FCD">
      <w:pPr>
        <w:autoSpaceDE w:val="0"/>
        <w:autoSpaceDN w:val="0"/>
        <w:adjustRightInd w:val="0"/>
        <w:ind w:left="720" w:firstLine="720"/>
        <w:jc w:val="center"/>
        <w:rPr>
          <w:b/>
          <w:bCs/>
          <w:sz w:val="28"/>
          <w:szCs w:val="28"/>
        </w:rPr>
      </w:pPr>
      <w:proofErr w:type="spellStart"/>
      <w:r w:rsidRPr="008E2FCD">
        <w:rPr>
          <w:b/>
          <w:bCs/>
          <w:sz w:val="28"/>
          <w:szCs w:val="28"/>
        </w:rPr>
        <w:t>KeyWords</w:t>
      </w:r>
      <w:proofErr w:type="spellEnd"/>
      <w:r>
        <w:rPr>
          <w:b/>
          <w:bCs/>
          <w:sz w:val="28"/>
          <w:szCs w:val="28"/>
        </w:rPr>
        <w:t>:</w:t>
      </w:r>
    </w:p>
    <w:p w:rsidR="00A860E5" w:rsidRDefault="00A860E5" w:rsidP="008E2FCD">
      <w:pPr>
        <w:autoSpaceDE w:val="0"/>
        <w:autoSpaceDN w:val="0"/>
        <w:adjustRightInd w:val="0"/>
        <w:ind w:left="720" w:firstLine="720"/>
        <w:jc w:val="center"/>
        <w:rPr>
          <w:b/>
          <w:bCs/>
          <w:sz w:val="28"/>
          <w:szCs w:val="28"/>
        </w:rPr>
      </w:pPr>
    </w:p>
    <w:p w:rsidR="00A860E5" w:rsidRDefault="00A860E5" w:rsidP="00A860E5">
      <w:pPr>
        <w:autoSpaceDE w:val="0"/>
        <w:autoSpaceDN w:val="0"/>
        <w:adjustRightInd w:val="0"/>
        <w:jc w:val="both"/>
      </w:pPr>
      <w:r>
        <w:rPr>
          <w:rFonts w:eastAsiaTheme="minorHAnsi"/>
          <w:bCs/>
        </w:rPr>
        <w:tab/>
        <w:t>P</w:t>
      </w:r>
      <w:r w:rsidRPr="00A860E5">
        <w:rPr>
          <w:rFonts w:eastAsiaTheme="minorHAnsi"/>
          <w:bCs/>
        </w:rPr>
        <w:t xml:space="preserve">arallel prefix adders; carry tree adders; </w:t>
      </w:r>
      <w:proofErr w:type="spellStart"/>
      <w:r w:rsidRPr="00A860E5">
        <w:rPr>
          <w:rFonts w:eastAsiaTheme="minorHAnsi"/>
          <w:bCs/>
        </w:rPr>
        <w:t>FPGA</w:t>
      </w:r>
      <w:proofErr w:type="gramStart"/>
      <w:r w:rsidRPr="00A860E5">
        <w:rPr>
          <w:rFonts w:eastAsiaTheme="minorHAnsi"/>
          <w:bCs/>
        </w:rPr>
        <w:t>;logic</w:t>
      </w:r>
      <w:proofErr w:type="spellEnd"/>
      <w:proofErr w:type="gramEnd"/>
      <w:r w:rsidRPr="00A860E5">
        <w:rPr>
          <w:rFonts w:eastAsiaTheme="minorHAnsi"/>
          <w:bCs/>
        </w:rPr>
        <w:t xml:space="preserve"> analyzer; delay; power.</w:t>
      </w:r>
      <w:r w:rsidRPr="00A860E5">
        <w:t xml:space="preserve"> </w:t>
      </w:r>
    </w:p>
    <w:p w:rsidR="00A860E5" w:rsidRPr="00A860E5" w:rsidRDefault="00A860E5" w:rsidP="00A860E5">
      <w:pPr>
        <w:autoSpaceDE w:val="0"/>
        <w:autoSpaceDN w:val="0"/>
        <w:adjustRightInd w:val="0"/>
        <w:jc w:val="both"/>
        <w:rPr>
          <w:rFonts w:eastAsiaTheme="minorHAnsi"/>
          <w:bCs/>
        </w:rPr>
      </w:pPr>
    </w:p>
    <w:p w:rsidR="00DD41E7" w:rsidRPr="003E2823" w:rsidRDefault="00DD41E7" w:rsidP="00A860E5">
      <w:pPr>
        <w:pStyle w:val="Heading1"/>
        <w:ind w:firstLine="720"/>
        <w:rPr>
          <w:rFonts w:ascii="Times New Roman" w:hAnsi="Times New Roman" w:cs="Times New Roman"/>
          <w:sz w:val="28"/>
          <w:szCs w:val="24"/>
        </w:rPr>
      </w:pPr>
      <w:r w:rsidRPr="003E2823">
        <w:rPr>
          <w:rFonts w:ascii="Times New Roman" w:hAnsi="Times New Roman" w:cs="Times New Roman"/>
          <w:sz w:val="28"/>
          <w:szCs w:val="24"/>
        </w:rPr>
        <w:t>System Configuration:-</w:t>
      </w:r>
    </w:p>
    <w:p w:rsidR="00DD41E7" w:rsidRPr="003E2823" w:rsidRDefault="00DD41E7" w:rsidP="00DD41E7">
      <w:pPr>
        <w:pStyle w:val="Default"/>
        <w:jc w:val="both"/>
        <w:rPr>
          <w:iCs/>
        </w:rPr>
      </w:pPr>
    </w:p>
    <w:p w:rsidR="00DD41E7" w:rsidRDefault="00DD41E7" w:rsidP="00DD41E7">
      <w:pPr>
        <w:spacing w:after="100" w:afterAutospacing="1" w:line="360" w:lineRule="auto"/>
        <w:ind w:left="720" w:firstLine="720"/>
        <w:jc w:val="both"/>
      </w:pPr>
      <w:r w:rsidRPr="003E2823">
        <w:t>In the hardware part a normal computer where Xilinx ISE 14.3 software can be easily operated is required, i.e., with</w:t>
      </w:r>
      <w:r w:rsidR="00A860E5">
        <w:t xml:space="preserve"> a minimum system configuration.</w:t>
      </w:r>
    </w:p>
    <w:p w:rsidR="00A860E5" w:rsidRDefault="00A860E5" w:rsidP="00DD41E7">
      <w:pPr>
        <w:spacing w:after="100" w:afterAutospacing="1" w:line="360" w:lineRule="auto"/>
        <w:ind w:left="720" w:firstLine="720"/>
        <w:jc w:val="both"/>
      </w:pPr>
    </w:p>
    <w:p w:rsidR="00DD41E7" w:rsidRPr="00A845A7" w:rsidRDefault="00DD41E7" w:rsidP="00DD41E7">
      <w:pPr>
        <w:spacing w:after="100" w:afterAutospacing="1" w:line="360" w:lineRule="auto"/>
        <w:ind w:firstLine="720"/>
        <w:jc w:val="both"/>
        <w:rPr>
          <w:b/>
          <w:caps/>
        </w:rPr>
      </w:pPr>
      <w:r w:rsidRPr="00A845A7">
        <w:rPr>
          <w:b/>
          <w:caps/>
        </w:rPr>
        <w:lastRenderedPageBreak/>
        <w:t>Hardware requirement</w:t>
      </w:r>
    </w:p>
    <w:p w:rsidR="00DD41E7" w:rsidRPr="003E2823" w:rsidRDefault="00DD41E7" w:rsidP="00DD41E7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3E2823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3E2823">
        <w:rPr>
          <w:rFonts w:ascii="Times New Roman" w:hAnsi="Times New Roman" w:cs="Times New Roman"/>
          <w:sz w:val="24"/>
          <w:szCs w:val="24"/>
        </w:rPr>
        <w:t xml:space="preserve"> Processor               -    Pentium –III</w:t>
      </w:r>
    </w:p>
    <w:p w:rsidR="00DD41E7" w:rsidRPr="003E2823" w:rsidRDefault="00DD41E7" w:rsidP="00DD41E7">
      <w:pPr>
        <w:rPr>
          <w:b/>
        </w:rPr>
      </w:pPr>
    </w:p>
    <w:p w:rsidR="00DD41E7" w:rsidRPr="003E2823" w:rsidRDefault="00DD41E7" w:rsidP="00DD41E7">
      <w:pPr>
        <w:spacing w:line="480" w:lineRule="auto"/>
        <w:ind w:left="720"/>
        <w:jc w:val="both"/>
        <w:rPr>
          <w:b/>
        </w:rPr>
      </w:pPr>
      <w:r w:rsidRPr="003E2823">
        <w:rPr>
          <w:b/>
        </w:rPr>
        <w:t>Speed                                -    1.1 GHz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RAM                                 -    1 GB (min)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Hard Disk                          -   40 GB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Floppy Drive                     -    1.44 MB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Key Board                         -    Standard Windows Keyboard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Mouse                                -    Two or Three Button Mouse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Monitor                              -    SVGA</w:t>
      </w:r>
    </w:p>
    <w:p w:rsidR="00DD41E7" w:rsidRPr="003E2823" w:rsidRDefault="00DD41E7" w:rsidP="00DD41E7">
      <w:pPr>
        <w:pStyle w:val="Heading3"/>
        <w:ind w:left="1267"/>
        <w:jc w:val="both"/>
        <w:rPr>
          <w:rFonts w:ascii="Times New Roman" w:hAnsi="Times New Roman" w:cs="Times New Roman"/>
          <w:sz w:val="24"/>
          <w:szCs w:val="24"/>
        </w:rPr>
      </w:pPr>
    </w:p>
    <w:p w:rsidR="00DD41E7" w:rsidRPr="003E2823" w:rsidRDefault="00DD41E7" w:rsidP="00DD41E7">
      <w:pPr>
        <w:spacing w:after="100" w:afterAutospacing="1" w:line="360" w:lineRule="auto"/>
        <w:ind w:firstLine="720"/>
        <w:jc w:val="both"/>
        <w:rPr>
          <w:b/>
          <w:caps/>
        </w:rPr>
      </w:pPr>
      <w:r w:rsidRPr="003E2823">
        <w:rPr>
          <w:b/>
          <w:caps/>
        </w:rPr>
        <w:t>Software requirements</w:t>
      </w:r>
    </w:p>
    <w:p w:rsidR="00DD41E7" w:rsidRPr="003E2823" w:rsidRDefault="00DD41E7" w:rsidP="00DD41E7">
      <w:pPr>
        <w:pStyle w:val="BodyText"/>
        <w:numPr>
          <w:ilvl w:val="0"/>
          <w:numId w:val="2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Operating System            :Windows95/98/2000/XP/Windows7 </w:t>
      </w:r>
    </w:p>
    <w:p w:rsidR="00DD41E7" w:rsidRPr="003E2823" w:rsidRDefault="00DD41E7" w:rsidP="00DD41E7">
      <w:pPr>
        <w:pStyle w:val="BodyText"/>
        <w:spacing w:after="120" w:line="400" w:lineRule="exact"/>
        <w:ind w:left="1440"/>
        <w:rPr>
          <w:b/>
          <w:sz w:val="24"/>
        </w:rPr>
      </w:pPr>
    </w:p>
    <w:p w:rsidR="00DD41E7" w:rsidRPr="003E2823" w:rsidRDefault="00DD41E7" w:rsidP="00DD41E7">
      <w:pPr>
        <w:pStyle w:val="BodyText"/>
        <w:numPr>
          <w:ilvl w:val="0"/>
          <w:numId w:val="2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Front End                          :   </w:t>
      </w:r>
      <w:proofErr w:type="spellStart"/>
      <w:r w:rsidRPr="003E2823">
        <w:rPr>
          <w:b/>
          <w:iCs/>
          <w:sz w:val="24"/>
        </w:rPr>
        <w:t>Modelsim</w:t>
      </w:r>
      <w:proofErr w:type="spellEnd"/>
      <w:r w:rsidRPr="003E2823">
        <w:rPr>
          <w:b/>
          <w:iCs/>
          <w:sz w:val="24"/>
        </w:rPr>
        <w:t xml:space="preserve"> 6.3 for Debugging and Xilinx 14.3 for                     Synthesis and Hard Ware Implementation</w:t>
      </w:r>
    </w:p>
    <w:p w:rsidR="00DD41E7" w:rsidRPr="003E2823" w:rsidRDefault="00DD41E7" w:rsidP="00DD41E7">
      <w:pPr>
        <w:pStyle w:val="ListParagraph"/>
        <w:rPr>
          <w:b/>
        </w:rPr>
      </w:pPr>
    </w:p>
    <w:p w:rsidR="00DD41E7" w:rsidRPr="003E2823" w:rsidRDefault="00DD41E7" w:rsidP="00DD41E7">
      <w:pPr>
        <w:pStyle w:val="BodyText"/>
        <w:spacing w:after="120" w:line="400" w:lineRule="exact"/>
        <w:ind w:left="1440"/>
        <w:rPr>
          <w:b/>
          <w:sz w:val="24"/>
        </w:rPr>
      </w:pPr>
    </w:p>
    <w:p w:rsidR="00DD41E7" w:rsidRPr="003E2823" w:rsidRDefault="00DD41E7" w:rsidP="00DD41E7">
      <w:pPr>
        <w:pStyle w:val="ListParagraph"/>
        <w:numPr>
          <w:ilvl w:val="0"/>
          <w:numId w:val="2"/>
        </w:numPr>
        <w:tabs>
          <w:tab w:val="clear" w:pos="720"/>
          <w:tab w:val="num" w:pos="1260"/>
        </w:tabs>
        <w:spacing w:after="100" w:afterAutospacing="1" w:line="360" w:lineRule="auto"/>
        <w:ind w:left="1260"/>
        <w:jc w:val="both"/>
        <w:rPr>
          <w:b/>
        </w:rPr>
      </w:pPr>
      <w:r w:rsidRPr="003E2823">
        <w:rPr>
          <w:b/>
          <w:iCs/>
        </w:rPr>
        <w:t>This</w:t>
      </w:r>
      <w:r w:rsidRPr="003E2823">
        <w:rPr>
          <w:b/>
        </w:rPr>
        <w:t xml:space="preserve"> software’s where </w:t>
      </w:r>
      <w:proofErr w:type="spellStart"/>
      <w:r w:rsidRPr="003E2823">
        <w:rPr>
          <w:b/>
        </w:rPr>
        <w:t>Verilog</w:t>
      </w:r>
      <w:proofErr w:type="spellEnd"/>
      <w:r w:rsidRPr="003E2823">
        <w:rPr>
          <w:b/>
        </w:rPr>
        <w:t xml:space="preserve"> source code can be used for design implementation.</w:t>
      </w:r>
    </w:p>
    <w:p w:rsidR="00600051" w:rsidRPr="00DD41E7" w:rsidRDefault="00600051" w:rsidP="00DD41E7">
      <w:pPr>
        <w:rPr>
          <w:szCs w:val="28"/>
        </w:rPr>
      </w:pPr>
    </w:p>
    <w:sectPr w:rsidR="00600051" w:rsidRPr="00DD41E7" w:rsidSect="000334A1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4D71" w:rsidRDefault="00C94D71" w:rsidP="003F448A">
      <w:r>
        <w:separator/>
      </w:r>
    </w:p>
  </w:endnote>
  <w:endnote w:type="continuationSeparator" w:id="1">
    <w:p w:rsidR="00C94D71" w:rsidRDefault="00C94D71" w:rsidP="003F44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MR9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D71" w:rsidRDefault="00C94D71" w:rsidP="00A529C6">
    <w:pPr>
      <w:pStyle w:val="Footer"/>
      <w:pBdr>
        <w:top w:val="thinThickSmallGap" w:sz="24" w:space="1" w:color="622423"/>
      </w:pBdr>
      <w:spacing w:line="276" w:lineRule="auto"/>
      <w:jc w:val="center"/>
      <w:rPr>
        <w:rFonts w:ascii="Cambria" w:hAnsi="Cambria"/>
        <w:sz w:val="28"/>
        <w:szCs w:val="28"/>
      </w:rPr>
    </w:pPr>
    <w:r w:rsidRPr="004704FA"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9361" o:spid="_x0000_s8196" type="#_x0000_t136" style="position:absolute;left:0;text-align:left;margin-left:-45.85pt;margin-top:280.1pt;width:583.7pt;height:76.1pt;rotation:315;z-index:-251658240;mso-position-horizontal-relative:margin;mso-position-vertical-relative:margin" o:preferrelative="t" o:allowincell="f" fillcolor="black" stroked="f">
          <v:fill opacity=".5"/>
          <v:textpath style="font-family:&quot;Calibri&quot;;font-size:8pt" trim="t" fitpath="t" string="www.takeoffprojects.com"/>
          <w10:wrap anchorx="margin" anchory="margin"/>
        </v:shape>
      </w:pict>
    </w:r>
    <w:r>
      <w:rPr>
        <w:rFonts w:ascii="Cambria" w:hAnsi="Cambria"/>
        <w:sz w:val="28"/>
        <w:szCs w:val="28"/>
      </w:rPr>
      <w:t xml:space="preserve">Further Details Contact: A </w:t>
    </w:r>
    <w:proofErr w:type="spellStart"/>
    <w:r>
      <w:rPr>
        <w:rFonts w:ascii="Cambria" w:hAnsi="Cambria"/>
        <w:sz w:val="28"/>
        <w:szCs w:val="28"/>
      </w:rPr>
      <w:t>Vinay</w:t>
    </w:r>
    <w:proofErr w:type="spellEnd"/>
    <w:r>
      <w:rPr>
        <w:rFonts w:ascii="Cambria" w:hAnsi="Cambria"/>
        <w:sz w:val="28"/>
        <w:szCs w:val="28"/>
      </w:rPr>
      <w:t xml:space="preserve"> 9030333433, 08772261612</w:t>
    </w:r>
  </w:p>
  <w:p w:rsidR="00C94D71" w:rsidRDefault="00C94D71" w:rsidP="00A529C6">
    <w:pPr>
      <w:pStyle w:val="Footer"/>
      <w:jc w:val="center"/>
      <w:rPr>
        <w:b/>
        <w:sz w:val="36"/>
        <w:szCs w:val="36"/>
      </w:rPr>
    </w:pPr>
    <w:bookmarkStart w:id="0" w:name="_GoBack"/>
    <w:bookmarkEnd w:id="0"/>
    <w:r>
      <w:rPr>
        <w:b/>
        <w:sz w:val="20"/>
        <w:szCs w:val="20"/>
      </w:rPr>
      <w:t>Email: takeoffstudentprojects@gmail.com | www.takeoffprojects.com</w:t>
    </w:r>
  </w:p>
  <w:p w:rsidR="00C94D71" w:rsidRDefault="00C94D71" w:rsidP="00A529C6">
    <w:pPr>
      <w:pStyle w:val="Footer"/>
    </w:pPr>
  </w:p>
  <w:p w:rsidR="00C94D71" w:rsidRDefault="00C94D7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4D71" w:rsidRDefault="00C94D71" w:rsidP="003F448A">
      <w:r>
        <w:separator/>
      </w:r>
    </w:p>
  </w:footnote>
  <w:footnote w:type="continuationSeparator" w:id="1">
    <w:p w:rsidR="00C94D71" w:rsidRDefault="00C94D71" w:rsidP="003F44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D71" w:rsidRDefault="00C94D71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4902777</wp:posOffset>
          </wp:positionH>
          <wp:positionV relativeFrom="paragraph">
            <wp:posOffset>-259773</wp:posOffset>
          </wp:positionV>
          <wp:extent cx="1549977" cy="519546"/>
          <wp:effectExtent l="1905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977" cy="51954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00EEB"/>
    <w:multiLevelType w:val="hybridMultilevel"/>
    <w:tmpl w:val="08F28F5C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421860A1"/>
    <w:multiLevelType w:val="hybridMultilevel"/>
    <w:tmpl w:val="57E0C084"/>
    <w:lvl w:ilvl="0" w:tplc="52A63F5E">
      <w:start w:val="1"/>
      <w:numFmt w:val="decimal"/>
      <w:lvlText w:val="%1."/>
      <w:lvlJc w:val="left"/>
      <w:pPr>
        <w:ind w:left="735" w:hanging="375"/>
      </w:pPr>
      <w:rPr>
        <w:rFonts w:cs="CMR9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hideSpellingErrors/>
  <w:hideGrammaticalErrors/>
  <w:proofState w:spelling="clean" w:grammar="clean"/>
  <w:defaultTabStop w:val="720"/>
  <w:characterSpacingControl w:val="doNotCompress"/>
  <w:hdrShapeDefaults>
    <o:shapedefaults v:ext="edit" spidmax="8197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32509"/>
    <w:rsid w:val="000019CB"/>
    <w:rsid w:val="00010635"/>
    <w:rsid w:val="00023D19"/>
    <w:rsid w:val="000334A1"/>
    <w:rsid w:val="001A4CE6"/>
    <w:rsid w:val="00203905"/>
    <w:rsid w:val="002C538C"/>
    <w:rsid w:val="0032165A"/>
    <w:rsid w:val="003721A3"/>
    <w:rsid w:val="003C0945"/>
    <w:rsid w:val="003F448A"/>
    <w:rsid w:val="003F5E8F"/>
    <w:rsid w:val="004267B5"/>
    <w:rsid w:val="004609A9"/>
    <w:rsid w:val="004704FA"/>
    <w:rsid w:val="004F185E"/>
    <w:rsid w:val="00542B6B"/>
    <w:rsid w:val="005E40BD"/>
    <w:rsid w:val="00600051"/>
    <w:rsid w:val="00657A66"/>
    <w:rsid w:val="006629DB"/>
    <w:rsid w:val="00683F08"/>
    <w:rsid w:val="00694FE5"/>
    <w:rsid w:val="006D399B"/>
    <w:rsid w:val="006E5288"/>
    <w:rsid w:val="007C2771"/>
    <w:rsid w:val="008C0F39"/>
    <w:rsid w:val="008E2FCD"/>
    <w:rsid w:val="008F6C19"/>
    <w:rsid w:val="00923F6E"/>
    <w:rsid w:val="00A45DA2"/>
    <w:rsid w:val="00A529C6"/>
    <w:rsid w:val="00A860E5"/>
    <w:rsid w:val="00AC6192"/>
    <w:rsid w:val="00AE2BF1"/>
    <w:rsid w:val="00B15D35"/>
    <w:rsid w:val="00B32509"/>
    <w:rsid w:val="00B34F83"/>
    <w:rsid w:val="00B43300"/>
    <w:rsid w:val="00B57025"/>
    <w:rsid w:val="00C638B5"/>
    <w:rsid w:val="00C64300"/>
    <w:rsid w:val="00C84908"/>
    <w:rsid w:val="00C94D71"/>
    <w:rsid w:val="00C95402"/>
    <w:rsid w:val="00CA16F5"/>
    <w:rsid w:val="00D1471C"/>
    <w:rsid w:val="00D33A08"/>
    <w:rsid w:val="00D532F0"/>
    <w:rsid w:val="00D837D9"/>
    <w:rsid w:val="00DD41E7"/>
    <w:rsid w:val="00E10E7E"/>
    <w:rsid w:val="00E25BA6"/>
    <w:rsid w:val="00E33B9E"/>
    <w:rsid w:val="00F16A06"/>
    <w:rsid w:val="00F65BFA"/>
    <w:rsid w:val="00F71EA1"/>
    <w:rsid w:val="00F73157"/>
    <w:rsid w:val="00F809C7"/>
    <w:rsid w:val="00FB2AD9"/>
    <w:rsid w:val="00FD0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0005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B3250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32509"/>
    <w:rPr>
      <w:rFonts w:ascii="Arial" w:eastAsia="Times New Roman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D837D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600051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600051"/>
    <w:pPr>
      <w:spacing w:line="360" w:lineRule="auto"/>
    </w:pPr>
    <w:rPr>
      <w:sz w:val="22"/>
    </w:rPr>
  </w:style>
  <w:style w:type="character" w:customStyle="1" w:styleId="BodyTextChar">
    <w:name w:val="Body Text Char"/>
    <w:basedOn w:val="DefaultParagraphFont"/>
    <w:link w:val="BodyText"/>
    <w:rsid w:val="00600051"/>
    <w:rPr>
      <w:rFonts w:ascii="Times New Roman" w:eastAsia="Times New Roman" w:hAnsi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53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38C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F44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448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F44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48A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D41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3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Kalai</dc:creator>
  <cp:lastModifiedBy>sai</cp:lastModifiedBy>
  <cp:revision>2</cp:revision>
  <dcterms:created xsi:type="dcterms:W3CDTF">2014-08-12T10:21:00Z</dcterms:created>
  <dcterms:modified xsi:type="dcterms:W3CDTF">2014-08-12T10:21:00Z</dcterms:modified>
</cp:coreProperties>
</file>